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简体" w:cs="Times New Roman" w:hAnsi="Times New Roman"/>
          <w:sz w:val="44"/>
          <w:szCs w:val="44"/>
          <w:lang w:eastAsia="zh-CN"/>
        </w:rPr>
      </w:pPr>
      <w:r>
        <w:rPr>
          <w:rFonts w:ascii="Times New Roman" w:eastAsia="方正小标宋简体" w:cs="Times New Roman" w:hAnsi="Times New Roman" w:hint="eastAsia"/>
          <w:sz w:val="44"/>
          <w:szCs w:val="44"/>
          <w:lang w:eastAsia="zh-CN"/>
        </w:rPr>
        <w:t>咸宁市</w:t>
      </w: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青砖茶产业发展三年行动方案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为深入贯彻习近平总书记在福建武夷山调研时提出把茶文化、茶产业、茶科技这篇文章做好的重要指示和省委、省政府培育壮大茶产业等重点农</w:t>
      </w:r>
      <w:bookmarkStart w:id="0" w:name="_GoBack"/>
      <w:bookmarkEnd w:id="0"/>
      <w:r>
        <w:rPr>
          <w:rFonts w:ascii="Times New Roman" w:eastAsia="仿宋_GB2312" w:cs="Times New Roman" w:hAnsi="Times New Roman"/>
          <w:sz w:val="32"/>
          <w:szCs w:val="32"/>
        </w:rPr>
        <w:t>业产业链的工作要求，落实市委市政府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“实施五大行动”的决策部署，按照产业倍增</w:t>
      </w:r>
      <w:r>
        <w:rPr>
          <w:rFonts w:ascii="Times New Roman" w:eastAsia="仿宋_GB2312" w:cs="Times New Roman" w:hAnsi="Times New Roman"/>
          <w:sz w:val="32"/>
          <w:szCs w:val="32"/>
        </w:rPr>
        <w:t>的工作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要求</w:t>
      </w:r>
      <w:r>
        <w:rPr>
          <w:rFonts w:ascii="Times New Roman" w:eastAsia="仿宋_GB2312" w:cs="Times New Roman" w:hAnsi="Times New Roman"/>
          <w:sz w:val="32"/>
          <w:szCs w:val="32"/>
        </w:rPr>
        <w:t>，现提出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方案如下</w:t>
      </w:r>
      <w:r>
        <w:rPr>
          <w:rFonts w:ascii="Times New Roman" w:eastAsia="仿宋_GB2312" w:cs="Times New Roman" w:hAnsi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以习近平新时代中国特色社会主义思想为指导，全面贯彻党的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二十</w:t>
      </w:r>
      <w:r>
        <w:rPr>
          <w:rFonts w:ascii="Times New Roman" w:eastAsia="仿宋_GB2312" w:cs="Times New Roman" w:hAnsi="Times New Roman"/>
          <w:sz w:val="32"/>
          <w:szCs w:val="32"/>
        </w:rPr>
        <w:t>大和十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二届三中</w:t>
      </w:r>
      <w:r>
        <w:rPr>
          <w:rFonts w:ascii="Times New Roman" w:eastAsia="仿宋_GB2312" w:cs="Times New Roman" w:hAnsi="Times New Roman"/>
          <w:sz w:val="32"/>
          <w:szCs w:val="32"/>
        </w:rPr>
        <w:t>全会精神，落实省委、省政府工作要求，按照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市委六届八次全会部署要求</w:t>
      </w:r>
      <w:r>
        <w:rPr>
          <w:rFonts w:ascii="Times New Roman" w:eastAsia="仿宋_GB2312" w:cs="Times New Roman" w:hAnsi="Times New Roman"/>
          <w:sz w:val="32"/>
          <w:szCs w:val="32"/>
        </w:rPr>
        <w:t>，以实施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产业倍增行动</w:t>
      </w:r>
      <w:r>
        <w:rPr>
          <w:rFonts w:ascii="Times New Roman" w:eastAsia="仿宋_GB2312" w:cs="Times New Roman" w:hAnsi="Times New Roman"/>
          <w:sz w:val="32"/>
          <w:szCs w:val="32"/>
        </w:rPr>
        <w:t>为抓手，以提质增效为核心，以茶农增收、建设美丽乡村为目标，坚持“大品牌、大企业、大市场”发展思路，突出打造区域公用品牌，大力推进茶产业一二三产融合发展，构建茶产业、茶科技、茶文化三茶互融共进、协调发展的现代茶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sz w:val="32"/>
          <w:szCs w:val="32"/>
        </w:rPr>
        <w:t>通过3年培育和提升，全市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茶叶</w:t>
      </w:r>
      <w:r>
        <w:rPr>
          <w:rFonts w:ascii="Times New Roman" w:eastAsia="仿宋_GB2312" w:cs="Times New Roman" w:hAnsi="Times New Roman"/>
          <w:sz w:val="32"/>
          <w:szCs w:val="32"/>
        </w:rPr>
        <w:t>质量明显提升，品牌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影响力</w:t>
      </w:r>
      <w:r>
        <w:rPr>
          <w:rFonts w:ascii="Times New Roman" w:eastAsia="仿宋_GB2312" w:cs="Times New Roman" w:hAnsi="Times New Roman"/>
          <w:sz w:val="32"/>
          <w:szCs w:val="32"/>
        </w:rPr>
        <w:t>大幅提高，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市场销售</w:t>
      </w:r>
      <w:r>
        <w:rPr>
          <w:rFonts w:ascii="Times New Roman" w:eastAsia="仿宋_GB2312" w:cs="Times New Roman" w:hAnsi="Times New Roman"/>
          <w:sz w:val="32"/>
          <w:szCs w:val="32"/>
        </w:rPr>
        <w:t>体系基本形成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sz w:val="32"/>
          <w:szCs w:val="32"/>
        </w:rPr>
        <w:t>全市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青砖茶</w:t>
      </w:r>
      <w:r>
        <w:rPr>
          <w:rFonts w:ascii="Times New Roman" w:eastAsia="仿宋_GB2312" w:cs="Times New Roman" w:hAnsi="Times New Roman"/>
          <w:sz w:val="32"/>
          <w:szCs w:val="32"/>
        </w:rPr>
        <w:t>产业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全产业链综合产值</w:t>
      </w:r>
      <w:r>
        <w:rPr>
          <w:rFonts w:ascii="Times New Roman" w:eastAsia="仿宋_GB2312" w:cs="Times New Roman" w:hAnsi="Times New Roman"/>
          <w:sz w:val="32"/>
          <w:szCs w:val="32"/>
        </w:rPr>
        <w:t>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300</w:t>
      </w:r>
      <w:r>
        <w:rPr>
          <w:rFonts w:ascii="Times New Roman" w:eastAsia="仿宋_GB2312" w:cs="Times New Roman" w:hAnsi="Times New Roman"/>
          <w:sz w:val="32"/>
          <w:szCs w:val="32"/>
        </w:rPr>
        <w:t>亿元。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其中，青砖茶干毛茶产值达到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29亿元，年平均增速7%；青砖茶加工及制造业产值达到110亿元，年平均增速15%；青砖茶服务业产值达到161亿元，年平均增速23%。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到2025年，全市青砖茶产量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8.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 w:hAnsi="Times New Roman"/>
          <w:sz w:val="32"/>
          <w:szCs w:val="32"/>
        </w:rPr>
        <w:t>万吨，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青砖茶</w:t>
      </w:r>
      <w:r>
        <w:rPr>
          <w:rFonts w:ascii="Times New Roman" w:eastAsia="仿宋_GB2312" w:cs="Times New Roman" w:hAnsi="Times New Roman"/>
          <w:sz w:val="32"/>
          <w:szCs w:val="32"/>
        </w:rPr>
        <w:t>全产业链综合产值达到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21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 w:hAnsi="Times New Roman"/>
          <w:sz w:val="32"/>
          <w:szCs w:val="32"/>
        </w:rPr>
        <w:t>亿元，赤壁青砖茶公用品牌价值达到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52</w:t>
      </w:r>
      <w:r>
        <w:rPr>
          <w:rFonts w:ascii="Times New Roman" w:eastAsia="仿宋_GB2312" w:cs="Times New Roman" w:hAnsi="Times New Roman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到202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6</w:t>
      </w:r>
      <w:r>
        <w:rPr>
          <w:rFonts w:ascii="Times New Roman" w:eastAsia="仿宋_GB2312" w:cs="Times New Roman" w:hAnsi="Times New Roman"/>
          <w:sz w:val="32"/>
          <w:szCs w:val="32"/>
        </w:rPr>
        <w:t>年，全市青砖茶产量突破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9.2</w:t>
      </w:r>
      <w:r>
        <w:rPr>
          <w:rFonts w:ascii="Times New Roman" w:eastAsia="仿宋_GB2312" w:cs="Times New Roman" w:hAnsi="Times New Roman"/>
          <w:sz w:val="32"/>
          <w:szCs w:val="32"/>
        </w:rPr>
        <w:t>万吨，全产业链综合产值达到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25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cs="Times New Roman" w:hAnsi="Times New Roman"/>
          <w:sz w:val="32"/>
          <w:szCs w:val="32"/>
        </w:rPr>
        <w:t>亿元以上，赤壁青砖茶公用品牌价值达到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60</w:t>
      </w:r>
      <w:r>
        <w:rPr>
          <w:rFonts w:ascii="Times New Roman" w:eastAsia="仿宋_GB2312" w:cs="Times New Roman" w:hAnsi="Times New Roman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到202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7</w:t>
      </w:r>
      <w:r>
        <w:rPr>
          <w:rFonts w:ascii="Times New Roman" w:eastAsia="仿宋_GB2312" w:cs="Times New Roman" w:hAnsi="Times New Roman"/>
          <w:sz w:val="32"/>
          <w:szCs w:val="32"/>
        </w:rPr>
        <w:t>年，全市青砖茶产量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0</w:t>
      </w:r>
      <w:r>
        <w:rPr>
          <w:rFonts w:ascii="Times New Roman" w:eastAsia="仿宋_GB2312" w:cs="Times New Roman" w:hAnsi="Times New Roman"/>
          <w:sz w:val="32"/>
          <w:szCs w:val="32"/>
        </w:rPr>
        <w:t>万吨，全产业链综合产值达到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300</w:t>
      </w:r>
      <w:r>
        <w:rPr>
          <w:rFonts w:ascii="Times New Roman" w:eastAsia="仿宋_GB2312" w:cs="Times New Roman" w:hAnsi="Times New Roman"/>
          <w:sz w:val="32"/>
          <w:szCs w:val="32"/>
        </w:rPr>
        <w:t>亿元，赤壁青砖茶公用品牌价值达到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7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0</w:t>
      </w:r>
      <w:r>
        <w:rPr>
          <w:rFonts w:ascii="Times New Roman" w:eastAsia="仿宋_GB2312" w:cs="Times New Roman" w:hAnsi="Times New Roman"/>
          <w:sz w:val="32"/>
          <w:szCs w:val="32"/>
        </w:rPr>
        <w:t>亿元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cs="Times New Roman" w:hAnsi="Times New Roman"/>
          <w:sz w:val="32"/>
          <w:szCs w:val="32"/>
        </w:rPr>
        <w:t>培育一批实力雄厚、管理水平达到现代水准的茶产业龙头企业，其中年产值过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0亿企业1家，过5亿企业3-5家，过亿元的企业10家。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三、主要举措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楷体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（一）建设生态低碳茶园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1.推动品种培优。</w:t>
      </w:r>
      <w:r>
        <w:rPr>
          <w:rFonts w:ascii="Times New Roman" w:eastAsia="仿宋_GB2312" w:cs="Times New Roman" w:hAnsi="Times New Roman"/>
          <w:sz w:val="32"/>
          <w:szCs w:val="32"/>
        </w:rPr>
        <w:t>推动低产老茶园改造，通过开展“三改两绿一提升”（改良土壤、改良树型、改良品种，绿色生产、绿色屏障，提升基础设施）行动，构建茶园绿色生态系统，打造生态茶园。推广种植中茶108、鄂茶1号等低氟良种茶树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，加强本地优良茶树品种选育力度，选育适制青砖茶的茶树优良品种，积极开展本地冬青种种质资源保护区建设</w:t>
      </w:r>
      <w:r>
        <w:rPr>
          <w:rFonts w:ascii="Times New Roman" w:eastAsia="仿宋_GB2312" w:cs="Times New Roman" w:hAnsi="Times New Roman"/>
          <w:sz w:val="32"/>
          <w:szCs w:val="32"/>
        </w:rPr>
        <w:t>。大力构建茶园绿色保护屏障，在茶园周围营造防护林，在茶园内配植遮荫树、套种观赏树种。到202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7</w:t>
      </w:r>
      <w:r>
        <w:rPr>
          <w:rFonts w:ascii="Times New Roman" w:eastAsia="仿宋_GB2312" w:cs="Times New Roman" w:hAnsi="Times New Roman"/>
          <w:sz w:val="32"/>
          <w:szCs w:val="32"/>
        </w:rPr>
        <w:t>年，全市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完成低产老茶园改造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5万亩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，全市新增低碳生态茶园1万亩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。（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责任单位：市农业农村局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市农科院，各县、市、区人民政府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2.推进提升品质。</w:t>
      </w:r>
      <w:r>
        <w:rPr>
          <w:rFonts w:ascii="Times New Roman" w:eastAsia="仿宋_GB2312" w:cs="Times New Roman" w:hAnsi="Times New Roman"/>
          <w:sz w:val="32"/>
          <w:szCs w:val="32"/>
        </w:rPr>
        <w:t>全面推广茶园绿色生产集成技术，推广使用杀虫灯、诱虫色板、性诱剂和生物农药等绿色防控手段；推广使用有机肥和茶树专用肥，深入开展化肥、农药使用量零增长行动。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  <w:t>加强茶园土壤治理，推广应用配方施肥、肥水一体化等关键技术。</w:t>
      </w:r>
      <w:r>
        <w:rPr>
          <w:rFonts w:ascii="Times New Roman" w:eastAsia="仿宋_GB2312" w:cs="Times New Roman" w:hAnsi="Times New Roman"/>
          <w:sz w:val="32"/>
          <w:szCs w:val="32"/>
        </w:rPr>
        <w:t>在茶叶主产区建设青砖茶原料加工车间、专业晒场，推广鲜叶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不落地加工</w:t>
      </w:r>
      <w:r>
        <w:rPr>
          <w:rFonts w:ascii="Times New Roman" w:eastAsia="仿宋_GB2312" w:cs="Times New Roman" w:hAnsi="Times New Roman"/>
          <w:sz w:val="32"/>
          <w:szCs w:val="32"/>
        </w:rPr>
        <w:t>，杜绝使用编织袋或可造成二次污染的包装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cs="Times New Roman" w:hAnsi="Times New Roman"/>
          <w:sz w:val="32"/>
          <w:szCs w:val="32"/>
        </w:rPr>
        <w:t>严厉打击禁用农业投入品在茶叶上的使用，不断完善农资服务体系。加大推进茶产业社会化服务，破解用工困难，促进茶产业增效、茶农增收。到202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7</w:t>
      </w:r>
      <w:r>
        <w:rPr>
          <w:rFonts w:ascii="Times New Roman" w:eastAsia="仿宋_GB2312" w:cs="Times New Roman" w:hAnsi="Times New Roman"/>
          <w:sz w:val="32"/>
          <w:szCs w:val="32"/>
        </w:rPr>
        <w:t>年，全市建成全域生态茶园，绿色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防控</w:t>
      </w:r>
      <w:r>
        <w:rPr>
          <w:rFonts w:ascii="Times New Roman" w:eastAsia="仿宋_GB2312" w:cs="Times New Roman" w:hAnsi="Times New Roman"/>
          <w:sz w:val="32"/>
          <w:szCs w:val="32"/>
        </w:rPr>
        <w:t>茶园面积达到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eastAsia="仿宋_GB2312" w:cs="Times New Roman" w:hAnsi="Times New Roman"/>
          <w:sz w:val="32"/>
          <w:szCs w:val="32"/>
        </w:rPr>
        <w:t>0万亩以上，有机茶园面积达到2万亩以上。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责任单位：市农业农村局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市农科院，各县、市、区人民政府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楷体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val="en-US" w:eastAsia="zh-CN"/>
        </w:rPr>
        <w:t>（二）打造现代加工体系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sz w:val="32"/>
          <w:szCs w:val="32"/>
          <w:lang w:val="en-US" w:eastAsia="zh-CN"/>
        </w:rPr>
        <w:t>3</w:t>
      </w:r>
      <w:r>
        <w:rPr>
          <w:rFonts w:ascii="Times New Roman" w:eastAsia="仿宋_GB2312" w:cs="Times New Roman" w:hAnsi="Times New Roman"/>
          <w:b/>
          <w:sz w:val="32"/>
          <w:szCs w:val="32"/>
          <w:lang w:eastAsia="zh-CN"/>
        </w:rPr>
        <w:t>.</w:t>
      </w:r>
      <w:r>
        <w:rPr>
          <w:rFonts w:ascii="Times New Roman" w:eastAsia="仿宋_GB2312" w:cs="Times New Roman" w:hAnsi="Times New Roman"/>
          <w:b/>
          <w:sz w:val="32"/>
          <w:szCs w:val="32"/>
        </w:rPr>
        <w:t>壮大一批龙头企业。</w:t>
      </w:r>
      <w:r>
        <w:rPr>
          <w:rFonts w:ascii="Times New Roman" w:eastAsia="仿宋_GB2312" w:cs="Times New Roman" w:hAnsi="Times New Roman"/>
          <w:sz w:val="32"/>
          <w:szCs w:val="32"/>
        </w:rPr>
        <w:t>抓住农业产业化龙头企业这个产业发展的“牛鼻子”，整合资源要素，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打造青砖茶</w:t>
      </w:r>
      <w:r>
        <w:rPr>
          <w:rFonts w:ascii="Times New Roman" w:eastAsia="仿宋_GB2312" w:cs="Times New Roman" w:hAnsi="Times New Roman"/>
          <w:sz w:val="32"/>
          <w:szCs w:val="32"/>
        </w:rPr>
        <w:t>航母级领军企业。引导产业集群化发展，增强全产业链协调发展意识，支持赤壁青砖茶打造成为省级重点产业集群。通过招商引智引资、扶持发展，培育以茶资源综合利用、茶食品开发、现代茶饮为主营业务，年营收超亿元的涉茶龙头企业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家以上，茶资源综合利用水平显著提升。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到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2027年，新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培育</w:t>
      </w:r>
      <w:r>
        <w:rPr>
          <w:rFonts w:ascii="Times New Roman" w:eastAsia="仿宋_GB2312" w:cs="Times New Roman" w:hAnsi="Times New Roman"/>
          <w:sz w:val="32"/>
          <w:szCs w:val="32"/>
        </w:rPr>
        <w:t>国家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级农业产业化重点</w:t>
      </w:r>
      <w:r>
        <w:rPr>
          <w:rFonts w:ascii="Times New Roman" w:eastAsia="仿宋_GB2312" w:cs="Times New Roman" w:hAnsi="Times New Roman"/>
          <w:sz w:val="32"/>
          <w:szCs w:val="32"/>
        </w:rPr>
        <w:t>龙头企业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eastAsia="仿宋_GB2312" w:cs="Times New Roman" w:hAnsi="Times New Roman"/>
          <w:sz w:val="32"/>
          <w:szCs w:val="32"/>
        </w:rPr>
        <w:t>-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家，省级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农业产业化重点</w:t>
      </w:r>
      <w:r>
        <w:rPr>
          <w:rFonts w:ascii="Times New Roman" w:eastAsia="仿宋_GB2312" w:cs="Times New Roman" w:hAnsi="Times New Roman"/>
          <w:sz w:val="32"/>
          <w:szCs w:val="32"/>
        </w:rPr>
        <w:t>龙头企业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4-5</w:t>
      </w:r>
      <w:r>
        <w:rPr>
          <w:rFonts w:ascii="Times New Roman" w:eastAsia="仿宋_GB2312" w:cs="Times New Roman" w:hAnsi="Times New Roman"/>
          <w:sz w:val="32"/>
          <w:szCs w:val="32"/>
        </w:rPr>
        <w:t>家，现代农业产业化联合体2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-3</w:t>
      </w:r>
      <w:r>
        <w:rPr>
          <w:rFonts w:ascii="Times New Roman" w:eastAsia="仿宋_GB2312" w:cs="Times New Roman" w:hAnsi="Times New Roman"/>
          <w:sz w:val="32"/>
          <w:szCs w:val="32"/>
        </w:rPr>
        <w:t>家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培育</w:t>
      </w:r>
      <w:r>
        <w:rPr>
          <w:rFonts w:ascii="Times New Roman" w:eastAsia="仿宋_GB2312" w:cs="Times New Roman" w:hAnsi="Times New Roman"/>
          <w:sz w:val="32"/>
          <w:szCs w:val="32"/>
        </w:rPr>
        <w:t>新型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茶产业类农民专业合作社</w:t>
      </w:r>
      <w:r>
        <w:rPr>
          <w:rFonts w:ascii="Times New Roman" w:eastAsia="仿宋_GB2312" w:cs="Times New Roman" w:hAnsi="Times New Roman"/>
          <w:sz w:val="32"/>
          <w:szCs w:val="32"/>
        </w:rPr>
        <w:t>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家庭农场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30家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责任单位：市农业农村局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、市发改委、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市经信局、市招商和投资促进局，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咸安区、赤壁市、崇阳县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4.提升加工水平。</w:t>
      </w:r>
      <w:r>
        <w:rPr>
          <w:rFonts w:ascii="Times New Roman" w:eastAsia="仿宋_GB2312" w:cs="Times New Roman" w:hAnsi="Times New Roman"/>
          <w:sz w:val="32"/>
          <w:szCs w:val="32"/>
        </w:rPr>
        <w:t>重点建立完善赤壁青砖茶加工标准体系，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统一采收标准，建设清洁化初制加工车间、专业晒场、渥堆车间。推动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青砖茶加工企业</w:t>
      </w:r>
      <w:r>
        <w:rPr>
          <w:rFonts w:ascii="Times New Roman" w:eastAsia="仿宋_GB2312" w:cs="Times New Roman" w:hAnsi="Times New Roman"/>
          <w:sz w:val="32"/>
          <w:szCs w:val="32"/>
        </w:rPr>
        <w:t>新建改建现代化发酵、精制（压制）车间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；</w:t>
      </w:r>
      <w:r>
        <w:rPr>
          <w:rFonts w:ascii="Times New Roman" w:eastAsia="仿宋_GB2312" w:cs="Times New Roman" w:hAnsi="Times New Roman"/>
          <w:sz w:val="32"/>
          <w:szCs w:val="32"/>
        </w:rPr>
        <w:t>推动加工企业、初制加工厂、茶园基地组建产业联合体，抱团发展。重点支持青砖茶龙头企业开发一批时尚化、便捷化、功能化的产品。到202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7</w:t>
      </w:r>
      <w:r>
        <w:rPr>
          <w:rFonts w:ascii="Times New Roman" w:eastAsia="仿宋_GB2312" w:cs="Times New Roman" w:hAnsi="Times New Roman"/>
          <w:sz w:val="32"/>
          <w:szCs w:val="32"/>
        </w:rPr>
        <w:t>年，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在全市建设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青砖茶清洁化初制加工厂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20家</w:t>
      </w:r>
      <w:r>
        <w:rPr>
          <w:rFonts w:ascii="Times New Roman" w:eastAsia="仿宋_GB2312" w:cs="Times New Roman" w:hAnsi="Times New Roman"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责任单位：市经信局、市农业农村局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市市场监管局，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咸安区、赤壁市、崇阳县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5.</w:t>
      </w:r>
      <w:r>
        <w:rPr>
          <w:rFonts w:ascii="Times New Roman" w:eastAsia="仿宋_GB2312" w:cs="Times New Roman" w:hAnsi="Times New Roman"/>
          <w:b/>
          <w:bCs/>
          <w:sz w:val="32"/>
          <w:szCs w:val="32"/>
        </w:rPr>
        <w:t>大力推进科技创新。</w:t>
      </w:r>
      <w:r>
        <w:rPr>
          <w:rFonts w:ascii="Times New Roman" w:eastAsia="仿宋_GB2312" w:cs="Times New Roman" w:hAnsi="Times New Roman"/>
          <w:sz w:val="32"/>
          <w:szCs w:val="32"/>
        </w:rPr>
        <w:t>加大精深加工设备改造提升力度，鼓励企业开展新工艺、新产品、新包装等创新研究。支持建立赤壁青砖茶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数字</w:t>
      </w:r>
      <w:r>
        <w:rPr>
          <w:rFonts w:ascii="Times New Roman" w:eastAsia="仿宋_GB2312" w:cs="Times New Roman" w:hAnsi="Times New Roman"/>
          <w:sz w:val="32"/>
          <w:szCs w:val="32"/>
        </w:rPr>
        <w:t>化加工体系，建设现代化精制车间、数控化的发酵室和陈化室、智能化的仓储中心。组织专家团队开展</w:t>
      </w:r>
      <w:r>
        <w:rPr>
          <w:rFonts w:ascii="Times New Roman" w:eastAsia="仿宋_GB2312" w:cs="Times New Roman" w:hAnsi="Times New Roman"/>
          <w:color w:val="000000"/>
          <w:kern w:val="2"/>
          <w:sz w:val="32"/>
          <w:szCs w:val="32"/>
          <w:lang w:val="en-US" w:eastAsia="zh-CN" w:bidi="ar-SA"/>
        </w:rPr>
        <w:t>“赤壁青砖茶降尿酸降血脂作用及机制研究”“</w:t>
      </w:r>
      <w:r>
        <w:rPr>
          <w:rFonts w:ascii="Times New Roman" w:eastAsia="仿宋_GB2312" w:cs="Times New Roman" w:hAnsi="Times New Roman" w:hint="eastAsia"/>
          <w:color w:val="000000"/>
          <w:kern w:val="2"/>
          <w:sz w:val="32"/>
          <w:szCs w:val="32"/>
          <w:lang w:val="en-US" w:eastAsia="zh-CN" w:bidi="ar-SA"/>
        </w:rPr>
        <w:t>赤壁</w:t>
      </w:r>
      <w:r>
        <w:rPr>
          <w:rFonts w:ascii="Times New Roman" w:eastAsia="仿宋_GB2312" w:cs="Times New Roman" w:hAnsi="Times New Roman"/>
          <w:color w:val="000000"/>
          <w:kern w:val="2"/>
          <w:sz w:val="32"/>
          <w:szCs w:val="32"/>
          <w:lang w:val="en-US" w:eastAsia="zh-CN" w:bidi="ar-SA"/>
        </w:rPr>
        <w:t>青砖茶新型清洁化发酵和陈化技术”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等</w:t>
      </w:r>
      <w:r>
        <w:rPr>
          <w:rFonts w:ascii="Times New Roman" w:eastAsia="仿宋_GB2312" w:cs="Times New Roman" w:hAnsi="Times New Roman"/>
          <w:sz w:val="32"/>
          <w:szCs w:val="32"/>
        </w:rPr>
        <w:t>科研攻关，推动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</w:rPr>
        <w:t>青砖茶清洁化生产、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轻简化</w:t>
      </w:r>
      <w:r>
        <w:rPr>
          <w:rFonts w:ascii="Times New Roman" w:eastAsia="仿宋_GB2312" w:cs="Times New Roman" w:hAnsi="Times New Roman"/>
          <w:sz w:val="32"/>
          <w:szCs w:val="32"/>
        </w:rPr>
        <w:t>加工、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健康</w:t>
      </w:r>
      <w:r>
        <w:rPr>
          <w:rFonts w:ascii="Times New Roman" w:eastAsia="仿宋_GB2312" w:cs="Times New Roman" w:hAnsi="Times New Roman"/>
          <w:sz w:val="32"/>
          <w:szCs w:val="32"/>
        </w:rPr>
        <w:t>产品开发。引导鼓励茶企创新，围绕“四化”（便捷化、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年轻化、</w:t>
      </w:r>
      <w:r>
        <w:rPr>
          <w:rFonts w:ascii="Times New Roman" w:eastAsia="仿宋_GB2312" w:cs="Times New Roman" w:hAnsi="Times New Roman"/>
          <w:sz w:val="32"/>
          <w:szCs w:val="32"/>
        </w:rPr>
        <w:t>时尚化、功能化）延长产业链，加快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</w:rPr>
        <w:t>青砖茶新产品开发，重点开发高品质砖茶、瓶装茶饮、青砖茶点、青砖奶茶等产品；支持建设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</w:rPr>
        <w:t>青砖茶食品厂、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</w:rPr>
        <w:t>青砖茶发酵园区。加强产品包装的设计创新，推广使用绿色设计、绿色包装材料，满足消费市场绿色生活需要。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责任单位：市科技局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市农业农村局、市科协、市市场监管局，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咸安区、赤壁市、崇阳县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楷体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val="en-US" w:eastAsia="zh-CN"/>
        </w:rPr>
        <w:t>（三）做大做强公共品牌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6.强化质量安全体系建设。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做大做强</w:t>
      </w:r>
      <w:r>
        <w:rPr>
          <w:rFonts w:ascii="Times New Roman" w:eastAsia="仿宋_GB2312" w:cs="Times New Roman" w:hAnsi="Times New Roman"/>
          <w:sz w:val="32"/>
          <w:szCs w:val="32"/>
        </w:rPr>
        <w:t>“赤壁青砖茶”区域公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用</w:t>
      </w:r>
      <w:r>
        <w:rPr>
          <w:rFonts w:ascii="Times New Roman" w:eastAsia="仿宋_GB2312" w:cs="Times New Roman" w:hAnsi="Times New Roman"/>
          <w:sz w:val="32"/>
          <w:szCs w:val="32"/>
        </w:rPr>
        <w:t>品牌，执行“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统一品牌标识、统一宣传口径、统一质量标准、统一价格指数</w:t>
      </w:r>
      <w:r>
        <w:rPr>
          <w:rFonts w:ascii="Times New Roman" w:eastAsia="仿宋_GB2312" w:cs="Times New Roman" w:hAnsi="Times New Roman"/>
          <w:sz w:val="32"/>
          <w:szCs w:val="32"/>
        </w:rPr>
        <w:t>”方针；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完善</w:t>
      </w:r>
      <w:r>
        <w:rPr>
          <w:rFonts w:ascii="Times New Roman" w:eastAsia="仿宋_GB2312" w:cs="Times New Roman" w:hAnsi="Times New Roman"/>
          <w:sz w:val="32"/>
          <w:szCs w:val="32"/>
        </w:rPr>
        <w:t>健全标准体系，建立从茶园到茶杯的全程标准，稳定提升茶产品质量。以茶叶生产企业、茶叶销售市场、电商营销为重点整治范围，以制假售假、以次充好、编造年份为重点整治内容，无死角严格监管。加大违法失信经营主体惩治力度，及时曝光失信经营者黑名单，塑造规则清晰、公开透明、公平合理、诚信经营的有序市场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牵头单位：市市场监管局；责任单位：市农业农村局、市公共检测检验中心，各县、市、区人民政府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7.</w:t>
      </w:r>
      <w:r>
        <w:rPr>
          <w:rFonts w:ascii="Times New Roman" w:eastAsia="仿宋_GB2312" w:cs="Times New Roman" w:hAnsi="Times New Roman"/>
          <w:b/>
          <w:bCs/>
          <w:sz w:val="32"/>
          <w:szCs w:val="32"/>
        </w:rPr>
        <w:t>加</w:t>
      </w:r>
      <w:r>
        <w:rPr>
          <w:rFonts w:ascii="Times New Roman" w:eastAsia="仿宋_GB2312" w:cs="Times New Roman" w:hAnsi="Times New Roman"/>
          <w:b/>
          <w:bCs/>
          <w:sz w:val="32"/>
          <w:szCs w:val="32"/>
          <w:lang w:eastAsia="zh-CN"/>
        </w:rPr>
        <w:t>快</w:t>
      </w:r>
      <w:r>
        <w:rPr>
          <w:rFonts w:ascii="Times New Roman" w:eastAsia="仿宋_GB2312" w:cs="Times New Roman" w:hAnsi="Times New Roman"/>
          <w:b/>
          <w:bCs/>
          <w:sz w:val="32"/>
          <w:szCs w:val="32"/>
        </w:rPr>
        <w:t>品牌推广。</w:t>
      </w:r>
      <w:r>
        <w:rPr>
          <w:rFonts w:ascii="Times New Roman" w:eastAsia="仿宋_GB2312" w:cs="Times New Roman" w:hAnsi="Times New Roman"/>
          <w:sz w:val="32"/>
          <w:szCs w:val="32"/>
        </w:rPr>
        <w:t>推动赤壁青砖茶进高铁，打造赤壁青砖茶专列；推动赤壁青砖茶进机场，在武汉、北京、上海、深圳等一线城市机场设立赤壁青砖茶宣传牌或者品牌门店。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重点</w:t>
      </w:r>
      <w:r>
        <w:rPr>
          <w:rFonts w:ascii="Times New Roman" w:eastAsia="仿宋_GB2312" w:cs="Times New Roman" w:hAnsi="Times New Roman"/>
          <w:sz w:val="32"/>
          <w:szCs w:val="32"/>
        </w:rPr>
        <w:t>支持“赤壁青砖茶”商标授权企业在国内一二线城市以及边疆城市开设销售门店、发布户外广告。</w:t>
      </w:r>
      <w:r>
        <w:rPr>
          <w:rFonts w:ascii="Times New Roman" w:eastAsia="仿宋_GB2312" w:cs="Times New Roman" w:hAnsi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组织茶企参加国家级展示展销会，参加全国农交会、湖北农博会、楚天好茶边疆行（沿海行、海外行）活动，增加赤壁青砖茶影响力。到2027年，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在省内新建赤壁青砖茶实体店100家，</w:t>
      </w:r>
      <w:r>
        <w:rPr>
          <w:rFonts w:ascii="Times New Roman" w:eastAsia="仿宋_GB2312" w:cs="Times New Roman" w:hAnsi="Times New Roman"/>
          <w:sz w:val="32"/>
          <w:szCs w:val="32"/>
        </w:rPr>
        <w:t>在全国15个副省级及省会城市推介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赤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壁青砖茶产品，在省外开设专卖店100家以上。（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责任单位：市农业农村局、市商务局、市发改委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市文旅局、市市场监管局，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咸安区、赤壁市、崇阳县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楷体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_GB2312" w:cs="Times New Roman" w:hAnsi="Times New Roman"/>
          <w:b w:val="0"/>
          <w:bCs w:val="0"/>
          <w:sz w:val="32"/>
          <w:szCs w:val="32"/>
          <w:lang w:val="en-US" w:eastAsia="zh-CN"/>
        </w:rPr>
        <w:t>（四）积极拓展市场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8.持续推进“六进”活动。</w:t>
      </w:r>
      <w:r>
        <w:rPr>
          <w:rFonts w:ascii="Times New Roman" w:eastAsia="仿宋_GB2312" w:cs="Times New Roman" w:hAnsi="Times New Roman" w:hint="eastAsia"/>
          <w:b w:val="0"/>
          <w:bCs w:val="0"/>
          <w:sz w:val="32"/>
          <w:szCs w:val="32"/>
          <w:lang w:val="en-US" w:eastAsia="zh-CN"/>
        </w:rPr>
        <w:t>持续</w:t>
      </w:r>
      <w:r>
        <w:rPr>
          <w:rFonts w:ascii="Times New Roman" w:eastAsia="仿宋_GB2312" w:cs="Times New Roman" w:hAnsi="Times New Roman"/>
          <w:sz w:val="32"/>
          <w:szCs w:val="32"/>
        </w:rPr>
        <w:t>推动赤壁青砖茶进机关、进超市、进社区、进学校、进酒店、进企业，通过工会采购、消费扶贫、农超对接、线下促销等形式，全方位多渠道推动赤壁青砖茶销售。倡议推动全市行政事业单位购买赤壁青砖茶作为公务活动用茶。鼓励各地各单位工会在职工集体福利物资采购中，自主选择采购赤壁青砖茶产品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以咸宁本地</w:t>
      </w:r>
      <w:r>
        <w:rPr>
          <w:rFonts w:ascii="Times New Roman" w:eastAsia="仿宋_GB2312" w:cs="Times New Roman" w:hAnsi="Times New Roman"/>
          <w:sz w:val="32"/>
          <w:szCs w:val="32"/>
        </w:rPr>
        <w:t>市场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为重点</w:t>
      </w:r>
      <w:r>
        <w:rPr>
          <w:rFonts w:ascii="Times New Roman" w:eastAsia="仿宋_GB2312" w:cs="Times New Roman" w:hAnsi="Times New Roman"/>
          <w:sz w:val="32"/>
          <w:szCs w:val="32"/>
        </w:rPr>
        <w:t>，普及推广全民饮用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赤壁</w:t>
      </w:r>
      <w:r>
        <w:rPr>
          <w:rFonts w:ascii="Times New Roman" w:eastAsia="仿宋_GB2312" w:cs="Times New Roman" w:hAnsi="Times New Roman"/>
          <w:sz w:val="32"/>
          <w:szCs w:val="32"/>
        </w:rPr>
        <w:t>青砖茶。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责任单位：市总工会、市文旅局、市商务局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市农业农村局、市教育局，各县、市、区人民政府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val="en-US" w:eastAsia="zh-CN"/>
        </w:rPr>
        <w:t>9.</w:t>
      </w:r>
      <w:r>
        <w:rPr>
          <w:rFonts w:ascii="Times New Roman" w:eastAsia="仿宋_GB2312" w:cs="Times New Roman" w:hAnsi="Times New Roman"/>
          <w:b/>
          <w:bCs/>
          <w:sz w:val="32"/>
          <w:szCs w:val="32"/>
        </w:rPr>
        <w:t>扩</w:t>
      </w:r>
      <w:r>
        <w:rPr>
          <w:rFonts w:ascii="Times New Roman" w:eastAsia="仿宋_GB2312" w:cs="Times New Roman" w:hAnsi="Times New Roman"/>
          <w:b/>
          <w:sz w:val="32"/>
          <w:szCs w:val="32"/>
        </w:rPr>
        <w:t>展销售</w:t>
      </w:r>
      <w:r>
        <w:rPr>
          <w:rFonts w:ascii="Times New Roman" w:eastAsia="仿宋_GB2312" w:cs="Times New Roman" w:hAnsi="Times New Roman"/>
          <w:b/>
          <w:sz w:val="32"/>
          <w:szCs w:val="32"/>
          <w:lang w:eastAsia="zh-CN"/>
        </w:rPr>
        <w:t>体系</w:t>
      </w:r>
      <w:r>
        <w:rPr>
          <w:rFonts w:ascii="Times New Roman" w:eastAsia="仿宋_GB2312" w:cs="Times New Roman" w:hAnsi="Times New Roman"/>
          <w:b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发展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内销市场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、巩固边销市场、拓展海外市场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支持建设赤壁青砖茶</w:t>
      </w:r>
      <w:r>
        <w:rPr>
          <w:rFonts w:ascii="Times New Roman" w:eastAsia="仿宋_GB2312" w:cs="Times New Roman" w:hAnsi="Times New Roman"/>
          <w:sz w:val="32"/>
          <w:szCs w:val="32"/>
        </w:rPr>
        <w:t>批发交易市场，打造羊楼洞万国茶市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；支持赤壁市建设</w:t>
      </w:r>
      <w:r>
        <w:rPr>
          <w:rFonts w:ascii="Times New Roman" w:eastAsia="仿宋_GB2312" w:cs="Times New Roman" w:hAnsi="Times New Roman"/>
          <w:sz w:val="32"/>
          <w:szCs w:val="32"/>
        </w:rPr>
        <w:t>赤壁青砖茶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供应链平台</w:t>
      </w:r>
      <w:r>
        <w:rPr>
          <w:rFonts w:ascii="Times New Roman" w:eastAsia="仿宋_GB2312" w:cs="Times New Roman" w:hAnsi="Times New Roman"/>
          <w:sz w:val="32"/>
          <w:szCs w:val="32"/>
        </w:rPr>
        <w:t>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力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争</w:t>
      </w:r>
      <w:r>
        <w:rPr>
          <w:rFonts w:ascii="Times New Roman" w:eastAsia="仿宋_GB2312" w:cs="Times New Roman" w:hAnsi="Times New Roman"/>
          <w:sz w:val="32"/>
          <w:szCs w:val="32"/>
        </w:rPr>
        <w:t>交易额突破10亿元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cs="Times New Roman" w:hAnsi="Times New Roman"/>
          <w:sz w:val="32"/>
          <w:szCs w:val="32"/>
        </w:rPr>
        <w:t>引导企业在咸宁、武汉等地兴建茶楼茶馆，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依托咸宁开放窗口，</w:t>
      </w:r>
      <w:r>
        <w:rPr>
          <w:rFonts w:ascii="Times New Roman" w:eastAsia="仿宋_GB2312" w:cs="Times New Roman" w:hAnsi="Times New Roman"/>
          <w:sz w:val="32"/>
          <w:szCs w:val="32"/>
        </w:rPr>
        <w:t>推动赤壁青砖茶在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国内知名城市和重点客源市场销售</w:t>
      </w:r>
      <w:r>
        <w:rPr>
          <w:rFonts w:ascii="Times New Roman" w:eastAsia="仿宋_GB2312" w:cs="Times New Roman" w:hAnsi="Times New Roman"/>
          <w:sz w:val="32"/>
          <w:szCs w:val="32"/>
        </w:rPr>
        <w:t>，稳步拓展茶产品在咸宁本地及国内其他地区的消费市场。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支持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0"/>
          <w:lang w:val="en-US" w:eastAsia="zh-CN"/>
        </w:rPr>
        <w:t>赤壁青砖茶巩固内蒙古市场，拓展新疆、甘肃、西藏市场，做大做强</w:t>
      </w:r>
      <w:r>
        <w:rPr>
          <w:rFonts w:ascii="Times New Roman" w:eastAsia="仿宋_GB2312" w:cs="Times New Roman" w:hAnsi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兰州运营中心、北疆运营中心、新疆喀什机场店，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val="en-US" w:eastAsia="zh-CN"/>
        </w:rPr>
        <w:t>在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新疆建设赤壁青砖茶加工厂。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以弘扬万里茶道历史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文化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和响应国家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一带一路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倡议为契机，</w:t>
      </w:r>
      <w:r>
        <w:rPr>
          <w:rFonts w:ascii="Times New Roman" w:eastAsia="仿宋_GB2312" w:cs="Times New Roman" w:hAnsi="Times New Roman"/>
          <w:sz w:val="32"/>
          <w:szCs w:val="32"/>
        </w:rPr>
        <w:t>鼓励龙头企业通过联盟、联营、联合等多种方式建立海外加工基地、销售网点、服务中心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责任单位：市农业农村局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市商务局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市供销社，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咸安区、赤壁市、崇阳县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Times New Roman" w:eastAsia="楷体_GB2312" w:cs="Times New Roman" w:hAnsi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cs="Times New Roman" w:hAnsi="Times New Roman"/>
          <w:kern w:val="2"/>
          <w:sz w:val="32"/>
          <w:szCs w:val="32"/>
          <w:lang w:val="en-US" w:eastAsia="zh-CN" w:bidi="ar-SA"/>
        </w:rPr>
        <w:t>（五）促进产业深度融合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b/>
          <w:sz w:val="32"/>
          <w:szCs w:val="32"/>
          <w:lang w:val="en-US" w:eastAsia="zh-CN"/>
        </w:rPr>
        <w:t>10.</w:t>
      </w:r>
      <w:r>
        <w:rPr>
          <w:rFonts w:ascii="Times New Roman" w:eastAsia="仿宋_GB2312" w:cs="Times New Roman" w:hAnsi="Times New Roman"/>
          <w:b/>
          <w:sz w:val="32"/>
          <w:szCs w:val="32"/>
        </w:rPr>
        <w:t>推动茶</w:t>
      </w:r>
      <w:r>
        <w:rPr>
          <w:rFonts w:ascii="Times New Roman" w:eastAsia="仿宋_GB2312" w:cs="Times New Roman" w:hAnsi="Times New Roman"/>
          <w:b/>
          <w:sz w:val="32"/>
          <w:szCs w:val="32"/>
          <w:lang w:eastAsia="zh-CN"/>
        </w:rPr>
        <w:t>文</w:t>
      </w:r>
      <w:r>
        <w:rPr>
          <w:rFonts w:ascii="Times New Roman" w:eastAsia="仿宋_GB2312" w:cs="Times New Roman" w:hAnsi="Times New Roman"/>
          <w:b/>
          <w:sz w:val="32"/>
          <w:szCs w:val="32"/>
        </w:rPr>
        <w:t>旅一体化发展。</w:t>
      </w:r>
      <w:r>
        <w:rPr>
          <w:rFonts w:ascii="Times New Roman" w:eastAsia="仿宋_GB2312" w:cs="Times New Roman" w:hAnsi="Times New Roman"/>
          <w:sz w:val="32"/>
          <w:szCs w:val="32"/>
        </w:rPr>
        <w:t>推进茶产业与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文化</w:t>
      </w:r>
      <w:r>
        <w:rPr>
          <w:rFonts w:ascii="Times New Roman" w:eastAsia="仿宋_GB2312" w:cs="Times New Roman" w:hAnsi="Times New Roman"/>
          <w:sz w:val="32"/>
          <w:szCs w:val="32"/>
        </w:rPr>
        <w:t>旅游产业融合发展，大力挖掘茶叶旅游资源，支持赤壁青砖茶国家公园、崇阳青山镇三产融合产业园、嘉鱼田野集团茶产业园和黄荆塘生态茶旅产业园项目建设。支持龙佑温泉度假区、羊楼洞茶文化生态产业园、春泉庄温泉酒店联合建设汤茶康养特色小镇。鼓励茶叶企业在旅游景点开设特色各异的名茶店、茶楼、茶馆。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每年</w:t>
      </w:r>
      <w:r>
        <w:rPr>
          <w:rFonts w:ascii="Times New Roman" w:eastAsia="仿宋_GB2312" w:cs="Times New Roman" w:hAnsi="Times New Roman"/>
          <w:sz w:val="32"/>
          <w:szCs w:val="32"/>
        </w:rPr>
        <w:t>推出4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-</w:t>
      </w:r>
      <w:r>
        <w:rPr>
          <w:rFonts w:ascii="Times New Roman" w:eastAsia="仿宋_GB2312" w:cs="Times New Roman" w:hAnsi="Times New Roman"/>
          <w:sz w:val="32"/>
          <w:szCs w:val="32"/>
        </w:rPr>
        <w:t>6条茶叶精品旅游线路，带动乡村茶旅游，举办不同形式、丰富多彩、民族风情浓郁的茶文化活动。深入挖掘“万里茶道”文化价值，举办“万里茶道寻源”等活动。大力开发具有实用价值、收藏价值、欣赏价值的茶文化旅游纪念品，重点开发赤壁青砖茶旅游纪念品；开发茶具、茶玩等工艺品，满足不同层次游客需求。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（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责任单位：市文旅局</w:t>
      </w:r>
      <w:r>
        <w:rPr>
          <w:rFonts w:ascii="Times New Roman" w:eastAsia="楷体_GB2312" w:cs="Times New Roman" w:hAnsi="Times New Roman" w:hint="eastAsia"/>
          <w:sz w:val="32"/>
          <w:szCs w:val="32"/>
          <w:lang w:val="en-US" w:eastAsia="zh-CN"/>
        </w:rPr>
        <w:t>、</w:t>
      </w:r>
      <w:r>
        <w:rPr>
          <w:rFonts w:ascii="Times New Roman" w:eastAsia="楷体_GB2312" w:cs="Times New Roman" w:hAnsi="Times New Roman"/>
          <w:sz w:val="32"/>
          <w:szCs w:val="32"/>
          <w:lang w:val="en-US" w:eastAsia="zh-CN"/>
        </w:rPr>
        <w:t>市农业农村局，各县、市、区人民政府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黑体" w:eastAsia="黑体" w:cs="黑体" w:hAnsi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b w:val="0"/>
          <w:bCs w:val="0"/>
          <w:sz w:val="32"/>
          <w:szCs w:val="32"/>
          <w:lang w:val="en-US" w:eastAsia="zh-CN"/>
        </w:rPr>
        <w:t>四、组织保障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cs="楷体_GB2312" w:hAnsi="楷体_GB2312" w:hint="eastAsia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ascii="楷体_GB2312" w:eastAsia="楷体_GB2312" w:cs="楷体_GB2312" w:hAnsi="楷体_GB2312"/>
          <w:b w:val="0"/>
          <w:bCs w:val="0"/>
          <w:sz w:val="32"/>
          <w:szCs w:val="32"/>
          <w:lang w:val="en-US" w:eastAsia="zh-CN"/>
        </w:rPr>
        <w:t>明确职责分工</w:t>
      </w:r>
      <w:r>
        <w:rPr>
          <w:rFonts w:ascii="楷体_GB2312" w:eastAsia="楷体_GB2312" w:cs="楷体_GB2312" w:hAnsi="楷体_GB2312" w:hint="eastAsia"/>
          <w:b w:val="0"/>
          <w:bCs w:val="0"/>
          <w:sz w:val="32"/>
          <w:szCs w:val="32"/>
          <w:lang w:val="en-US" w:eastAsia="zh-CN"/>
        </w:rPr>
        <w:t>。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  <w:t>各县（市、区）要压紧压实属地责任，</w:t>
      </w:r>
      <w:r>
        <w:rPr>
          <w:rFonts w:ascii="Times New Roman" w:eastAsia="仿宋_GB2312" w:cs="Times New Roman" w:hAnsi="Times New Roman" w:hint="eastAsia"/>
          <w:b w:val="0"/>
          <w:bCs w:val="0"/>
          <w:sz w:val="32"/>
          <w:szCs w:val="32"/>
          <w:lang w:val="en-US" w:eastAsia="zh-CN"/>
        </w:rPr>
        <w:t>充分发挥县级茶产业领导机构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  <w:t>牵头抓总的作用，分年度明确工作任务</w:t>
      </w:r>
      <w:r>
        <w:rPr>
          <w:rFonts w:ascii="Times New Roman" w:eastAsia="仿宋_GB2312" w:cs="Times New Roman" w:hAnsi="Times New Roman" w:hint="eastAsia"/>
          <w:b w:val="0"/>
          <w:bCs w:val="0"/>
          <w:sz w:val="32"/>
          <w:szCs w:val="32"/>
          <w:lang w:val="en-US" w:eastAsia="zh-CN"/>
        </w:rPr>
        <w:t>和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  <w:t>工作目标。各责任单位要主动担责、积极跟进，要牢固树立“一盘棋”思想，密切配合、主动作为</w:t>
      </w:r>
      <w:r>
        <w:rPr>
          <w:rFonts w:ascii="Times New Roman" w:eastAsia="仿宋_GB2312" w:cs="Times New Roman" w:hAnsi="Times New Roman" w:hint="eastAsia"/>
          <w:b w:val="0"/>
          <w:bCs w:val="0"/>
          <w:sz w:val="32"/>
          <w:szCs w:val="32"/>
          <w:lang w:val="en-US" w:eastAsia="zh-CN"/>
        </w:rPr>
        <w:t>，</w:t>
      </w:r>
      <w:r>
        <w:rPr>
          <w:rFonts w:ascii="Times New Roman" w:eastAsia="仿宋_GB2312" w:cs="Times New Roman" w:hAnsi="Times New Roman"/>
          <w:b w:val="0"/>
          <w:bCs w:val="0"/>
          <w:sz w:val="32"/>
          <w:szCs w:val="32"/>
          <w:lang w:val="en-US" w:eastAsia="zh-CN"/>
        </w:rPr>
        <w:t>确保所承担工作任务如期完成。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cs="楷体_GB2312" w:hAnsi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ascii="楷体_GB2312" w:eastAsia="楷体_GB2312" w:cs="楷体_GB2312" w:hAnsi="楷体_GB2312" w:hint="eastAsia"/>
          <w:b w:val="0"/>
          <w:bCs w:val="0"/>
          <w:sz w:val="32"/>
          <w:szCs w:val="32"/>
          <w:lang w:val="en-US" w:eastAsia="zh-CN"/>
        </w:rPr>
        <w:t>强化政策扶持。</w:t>
      </w:r>
      <w:r>
        <w:rPr>
          <w:rFonts w:ascii="Times New Roman" w:eastAsia="仿宋_GB2312" w:cs="Times New Roman" w:hAnsi="Times New Roman" w:hint="eastAsia"/>
          <w:b w:val="0"/>
          <w:bCs w:val="0"/>
          <w:sz w:val="32"/>
          <w:szCs w:val="32"/>
          <w:lang w:val="en-US" w:eastAsia="zh-CN"/>
        </w:rPr>
        <w:t>各地要加大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茶产业扶持政策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力度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，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在茶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  <w:lang w:eastAsia="zh-CN"/>
        </w:rPr>
        <w:t>园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基础设施</w:t>
      </w:r>
      <w:r>
        <w:rPr>
          <w:rFonts w:ascii="Times New Roman" w:eastAsia="仿宋_GB2312" w:cs="Times New Roman" w:hAnsi="Times New Roman" w:hint="eastAsia"/>
          <w:b w:val="0"/>
          <w:bCs/>
          <w:sz w:val="32"/>
          <w:szCs w:val="32"/>
          <w:lang w:eastAsia="zh-CN"/>
        </w:rPr>
        <w:t>建设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、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  <w:lang w:eastAsia="zh-CN"/>
        </w:rPr>
        <w:t>加工水平提升、</w:t>
      </w:r>
      <w:r>
        <w:rPr>
          <w:rFonts w:ascii="Times New Roman" w:eastAsia="仿宋_GB2312" w:cs="Times New Roman" w:hAnsi="Times New Roman" w:hint="eastAsia"/>
          <w:b w:val="0"/>
          <w:bCs/>
          <w:sz w:val="32"/>
          <w:szCs w:val="32"/>
          <w:lang w:eastAsia="zh-CN"/>
        </w:rPr>
        <w:t>销售市场拓展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等方面加大投入</w:t>
      </w:r>
      <w:r>
        <w:rPr>
          <w:rFonts w:ascii="Times New Roman" w:eastAsia="仿宋_GB2312" w:cs="Times New Roman" w:hAnsi="Times New Roman" w:hint="eastAsia"/>
          <w:b w:val="0"/>
          <w:bCs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加大茶叶加工企业发展用地保障和供给力度；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进一步拓宽融资渠道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b w:val="0"/>
          <w:bCs w:val="0"/>
          <w:kern w:val="0"/>
          <w:sz w:val="32"/>
          <w:szCs w:val="32"/>
          <w:lang w:eastAsia="zh-CN"/>
        </w:rPr>
        <w:t>持续创新金融产品和服务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oa heading"/>
    <w:qFormat/>
    <w:next w:val="0"/>
    <w:pPr>
      <w:widowControl w:val="0"/>
      <w:suppressAutoHyphens/>
      <w:jc w:val="both"/>
    </w:pPr>
    <w:rPr>
      <w:rFonts w:ascii="Arial" w:eastAsia="宋体" w:cs="Times New Roman" w:hAnsi="Arial"/>
      <w:kern w:val="2"/>
      <w:sz w:val="24"/>
      <w:szCs w:val="24"/>
      <w:lang w:val="en-US" w:eastAsia="zh-CN" w:bidi="ar-SA"/>
    </w:rPr>
  </w:style>
  <w:style w:type="paragraph" w:styleId="16">
    <w:name w:val="Plain Text"/>
    <w:qFormat/>
    <w:basedOn w:val="0"/>
    <w:rPr>
      <w:rFonts w:ascii="宋体" w:hAnsi="Courier New"/>
    </w:rPr>
  </w:style>
  <w:style w:type="paragraph" w:styleId="17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8">
    <w:name w:val="Body Text First Indent 2"/>
    <w:qFormat/>
    <w:basedOn w:val="0"/>
    <w:next w:val="0"/>
    <w:pPr>
      <w:ind w:firstLineChars="200" w:firstLine="200"/>
    </w:pPr>
  </w:style>
  <w:style w:type="character" w:customStyle="1" w:yozoId="4094" w:styleId="19">
    <w:name w:val="NormalCharacter"/>
    <w:qFormat/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FBFFDDB-D49F-4E73-BF66-2EB4B89BAF6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21</TotalTime>
  <Application>WPS_Yozo_Office9.0.6115.191ZH.S1</Application>
  <Pages>7</Pages>
  <Words>0</Words>
  <Characters>2944</Characters>
  <Lines>0</Lines>
  <Paragraphs>30</Paragraphs>
  <CharactersWithSpaces>3926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4</cp:revision>
  <cp:lastPrinted>2025-01-28T03:14:00Z</cp:lastPrinted>
  <dcterms:created xsi:type="dcterms:W3CDTF">2025-01-18T09:43:00Z</dcterms:created>
  <dcterms:modified xsi:type="dcterms:W3CDTF">2025-12-24T03:44:40Z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94BA5D96ABC6ABE695030A6864A4268A_43</vt:lpwstr>
  </property>
</Properties>
</file>