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关于印发咸宁市农业防汛抗旱工作应急预案的通知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880" w:firstLineChars="200"/>
        <w:jc w:val="both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局机关各科室、局属各单位：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为抓好我市农业防汛抗旱工作，确保农业生产安全，重新修订完善了《咸宁市农业防汛抗旱工作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预案》，现印发给你们，请抓好落实。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咸宁市农业农村局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41" w:right="1587" w:bottom="1871" w:left="1587" w:header="851" w:footer="992" w:gutter="0"/>
          <w:cols w:space="425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2026年7月3日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880" w:firstLineChars="200"/>
        <w:jc w:val="both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咸宁市农业防汛抗旱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工作</w:t>
      </w:r>
      <w:r>
        <w:rPr>
          <w:rFonts w:hint="eastAsia" w:ascii="方正小标宋简体" w:hAnsi="仿宋" w:eastAsia="方正小标宋简体"/>
          <w:sz w:val="44"/>
          <w:szCs w:val="44"/>
        </w:rPr>
        <w:t>应急预案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ascii="仿宋" w:hAnsi="仿宋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国家、省、市关于防汛抗旱的工作要求，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根据农业防灾减灾应急处置能力建设需要，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结合我市农业生产现状，特制定农业防汛抗旱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工作应急</w:t>
      </w:r>
      <w:r>
        <w:rPr>
          <w:rFonts w:hint="eastAsia" w:ascii="仿宋_GB2312" w:hAnsi="仿宋_GB2312" w:eastAsia="仿宋_GB2312" w:cs="仿宋_GB2312"/>
          <w:sz w:val="32"/>
          <w:szCs w:val="32"/>
        </w:rPr>
        <w:t>预案。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一、应急处置时间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进入汛期、旱期，根据市防办发布的一、二、三、四级应急响应，启动相关应急程序，开展农业防汛抗旱应急处置工作。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二、应急处置重点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完善防汛抗旱应急值守体系。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一是建立领导包片联系制度。采取局党组成员带队、县级干部参加，包片联县，适时下乡指导各地抓好农业防汛抗旱指导（见附件1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）。二是建立24小时值班应急机制。局办公室负责制定汛期24小时领导带班值守制度，落实第一责任人，实行24小时灾情信息收集上报制度。三是明确相关科室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职责。根据防汛抗旱农业生产工作需要，按照科室及局属单位职能分工，进一步细化工作要求，明确各自职责分工，抓好责任落实(见附件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)。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组建农业防灾工作专家指导组。</w:t>
      </w:r>
      <w:r>
        <w:rPr>
          <w:rFonts w:hint="eastAsia" w:ascii="仿宋_GB2312" w:hAnsi="仿宋_GB2312" w:eastAsia="仿宋_GB2312" w:cs="仿宋_GB2312"/>
          <w:sz w:val="32"/>
          <w:szCs w:val="32"/>
        </w:rPr>
        <w:t>分行业分类别组建农业抗灾救灾专家指导组（见附件4、5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），根据不同农作物生育进程，畜禽、渔业水产养殖特点，制定不同阶段的防灾减灾救灾技术要点。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提升农业防灾减灾救灾技术装备水平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是开展抗灾农作物品种筛选示范。组织开展水稻、玉米、油菜等多抗品种筛选示范，召开现场观摩会，提高抗倒伏、抗病虫害的优质良种推广率。二是提高农机装备应用水平。引导农机合作社推广应用无人机、专用直播机、联合收割机、烘干机等现代农业装备，提高农业合作社抗灾减灾救灾工作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4.健全突击队应急力量。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建市农业农村局防汛抗旱突击队（见附件7），全体队员汛期、旱期应急响应期间随时待命，主要承担：一是突发农业灾情的现场紧急处置与抢险救援；二是重点区域、关键环节的灾情快速核查与应急支援；三是协助受灾地区开展农业生产自救和灾后恢复工作；四是完成市防指及局党组交办的其他应急防汛抗旱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三、主要措施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加强组织领导。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建立局党组统一领导，局属科室及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局属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单位统筹推进，齐抓落实的工作格局。局党组定期召开会议，安排部署推进农业防汛抗旱减灾工作，要综合运用农业科技、气象预测、金融保险等多种要素，夯实农业防灾减灾体系，提高农业防灾减灾能力。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加强技术培训。</w:t>
      </w:r>
      <w:r>
        <w:rPr>
          <w:rFonts w:hint="eastAsia" w:ascii="仿宋_GB2312" w:hAnsi="仿宋_GB2312" w:eastAsia="仿宋_GB2312" w:cs="仿宋_GB2312"/>
          <w:sz w:val="32"/>
          <w:szCs w:val="32"/>
        </w:rPr>
        <w:t>优选农业技术骨干参加防汛抗旱专业技术培训，提高农业防汛抗旱技术应急处置能力。加大对新型经营主体、科技示范户等农业生产领军人物的培训指导，增强防灾减灾意识，提高防灾减灾技术水平。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ascii="仿宋" w:hAnsi="仿宋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加强宣传引导。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运用现场观摩会、微信客户端、广播电视等多种渠道，提早发布农业防灾减灾预警信息，提高信息入户率、知晓率，做到防灾在前、指导有力。跟踪报道农业防灾减灾典型案例，提升全社会关注支持农业防灾减灾的共识，营造良好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仿宋" w:hAnsi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附件:1.咸宁市农业农村局防汛抗旱工作领导小组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50" w:right="0" w:firstLine="1280" w:firstLineChars="400"/>
        <w:jc w:val="both"/>
        <w:textAlignment w:val="auto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2.县级干部</w:t>
      </w:r>
      <w:r>
        <w:rPr>
          <w:rFonts w:hint="eastAsia" w:ascii="仿宋" w:hAnsi="仿宋"/>
          <w:sz w:val="32"/>
          <w:szCs w:val="32"/>
          <w:lang w:eastAsia="zh-CN"/>
        </w:rPr>
        <w:t>包保联系</w:t>
      </w:r>
      <w:r>
        <w:rPr>
          <w:rFonts w:hint="eastAsia" w:ascii="仿宋" w:hAnsi="仿宋"/>
          <w:sz w:val="32"/>
          <w:szCs w:val="32"/>
        </w:rPr>
        <w:t>县（市、区）明细表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0" w:leftChars="50" w:right="0" w:firstLine="1280" w:firstLineChars="400"/>
        <w:jc w:val="both"/>
        <w:textAlignment w:val="auto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3.职能科室及局属单位职责分工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17" w:leftChars="582" w:right="0" w:hanging="320" w:hangingChars="100"/>
        <w:jc w:val="both"/>
        <w:textAlignment w:val="auto"/>
        <w:rPr>
          <w:rFonts w:hint="eastAsia" w:ascii="仿宋" w:hAnsi="仿宋" w:eastAsia="仿宋"/>
          <w:w w:val="95"/>
          <w:sz w:val="32"/>
          <w:szCs w:val="32"/>
          <w:lang w:eastAsia="zh-CN"/>
        </w:rPr>
      </w:pPr>
      <w:r>
        <w:rPr>
          <w:rFonts w:hint="eastAsia" w:ascii="仿宋" w:hAnsi="仿宋"/>
          <w:sz w:val="32"/>
          <w:szCs w:val="32"/>
        </w:rPr>
        <w:t>4.</w:t>
      </w:r>
      <w:r>
        <w:rPr>
          <w:rFonts w:hint="eastAsia" w:ascii="仿宋" w:hAnsi="仿宋"/>
          <w:w w:val="95"/>
          <w:sz w:val="32"/>
          <w:szCs w:val="32"/>
        </w:rPr>
        <w:t>市农作物防汛抗旱技术专家组成员</w:t>
      </w:r>
      <w:r>
        <w:rPr>
          <w:rFonts w:hint="eastAsia" w:ascii="仿宋" w:hAnsi="仿宋"/>
          <w:w w:val="95"/>
          <w:sz w:val="32"/>
          <w:szCs w:val="32"/>
          <w:lang w:eastAsia="zh-CN"/>
        </w:rPr>
        <w:t>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17" w:leftChars="582" w:right="0" w:hanging="320" w:hangingChars="100"/>
        <w:jc w:val="both"/>
        <w:textAlignment w:val="auto"/>
        <w:rPr>
          <w:rFonts w:hint="eastAsia" w:ascii="仿宋" w:hAnsi="仿宋"/>
          <w:w w:val="95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5.</w:t>
      </w:r>
      <w:r>
        <w:rPr>
          <w:rFonts w:hint="eastAsia" w:ascii="仿宋" w:hAnsi="仿宋"/>
          <w:w w:val="95"/>
          <w:sz w:val="32"/>
          <w:szCs w:val="32"/>
        </w:rPr>
        <w:t>市畜牧防汛抗旱技术专家组成员名单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17" w:leftChars="582" w:right="0" w:hanging="320" w:hangingChars="100"/>
        <w:jc w:val="both"/>
        <w:textAlignment w:val="auto"/>
        <w:rPr>
          <w:rFonts w:hint="eastAsia" w:ascii="仿宋" w:hAnsi="仿宋"/>
          <w:w w:val="95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6.</w:t>
      </w:r>
      <w:r>
        <w:rPr>
          <w:rFonts w:hint="eastAsia" w:ascii="仿宋" w:hAnsi="仿宋"/>
          <w:w w:val="95"/>
          <w:sz w:val="32"/>
          <w:szCs w:val="32"/>
        </w:rPr>
        <w:t>市水产防汛抗旱技术专家组成员名单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17" w:leftChars="582" w:right="0" w:hanging="320" w:hangingChars="100"/>
        <w:jc w:val="both"/>
        <w:textAlignment w:val="auto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7.市农业农村局防汛抗旱突击队成员名单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ascii="仿宋" w:hAnsi="仿宋"/>
          <w:sz w:val="32"/>
          <w:szCs w:val="32"/>
        </w:rPr>
      </w:pPr>
      <w:r>
        <w:rPr>
          <w:rFonts w:ascii="仿宋" w:hAnsi="仿宋"/>
          <w:sz w:val="32"/>
          <w:szCs w:val="32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附件1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咸宁市农业农村局防汛抗旱工作领导小组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880" w:firstLineChars="200"/>
        <w:jc w:val="both"/>
        <w:textAlignment w:val="auto"/>
        <w:rPr>
          <w:rFonts w:ascii="方正小标宋简体" w:hAnsi="仿宋" w:eastAsia="方正小标宋简体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组  长：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刘训林</w:t>
      </w:r>
      <w:r>
        <w:rPr>
          <w:rFonts w:hint="eastAsia" w:ascii="仿宋_GB2312" w:hAnsi="仿宋_GB2312" w:eastAsia="仿宋_GB2312" w:cs="仿宋_GB2312"/>
          <w:sz w:val="32"/>
        </w:rPr>
        <w:t xml:space="preserve">  党组书记、局长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王永福  党组成员、副局长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王雄伟  党组成员、副局长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徐东红  党组成员、副局长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王  剑  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李兴远  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陈  晖  党组成员、副局长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饶自斌  一级调研员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王光莉  二级调研员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  黎伟发  三级调研员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  徐晓阳  三级调研员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谭何易  四级调研员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文  学  四级调研员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超  四级调研员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张  喆  四级调研员         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张  薇  四级调研员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茜  市委农办秘书科科长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邓文君  办公室（计财科）主任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唐  寅  法规科科长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寅  发展规划科干部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  琴  乡村产业发展科科长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  伟  农村合作经济指导科科长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欣  农垦和能源建设科科长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娟  农产品质量安全监管科负责人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彭凌云  种植业管理科科长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雄  经作科负责人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　晶  农机和渔业渔政管理科科长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邓增亮  农田建设管理科科长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宗凡高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帮扶和区域协作促进科科长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坤  监督检查科科长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胡惠娟  市场信息科负责人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郑瑞乾  机关党委专职副书记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李晓云  机关纪委书记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陈建华  市农业环境保护站站长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张小欢  市水产事业发展中心副主任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  伟  市畜牧事业发展中心副主任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黄怡兵  市植保土肥中心主任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曾东柱  市动物疫病预防控制中心主任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王明明  市种业推广服务中心负责人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王嘉鑫  市防返贫监测信息中心负责人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领导小组下设办公室，王雄伟同志兼任办公室主任，彭凌云同志任办公室副主任，负责统筹协调灾情收集上报、灾情调度研判分析、信息宣传、舆情处置及相关材料报送等工作。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办公室下设四个工作专班：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(一)材料信息专班。由机关党委、种植业科负责，成员郑瑞乾、彭凌云、周雨，负责工作方案、会议材料、简报信息等。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(二)灾情调度专班。由种植业科(经作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</w:rPr>
        <w:t>)、畜牧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事业发展</w:t>
      </w:r>
      <w:r>
        <w:rPr>
          <w:rFonts w:hint="eastAsia" w:ascii="仿宋_GB2312" w:hAnsi="仿宋_GB2312" w:eastAsia="仿宋_GB2312" w:cs="仿宋_GB2312"/>
          <w:sz w:val="32"/>
        </w:rPr>
        <w:t>中心、水产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事业发展</w:t>
      </w:r>
      <w:r>
        <w:rPr>
          <w:rFonts w:hint="eastAsia" w:ascii="仿宋_GB2312" w:hAnsi="仿宋_GB2312" w:eastAsia="仿宋_GB2312" w:cs="仿宋_GB2312"/>
          <w:sz w:val="32"/>
        </w:rPr>
        <w:t>中心负责，成员彭凌云、朱蓓、喻建勇、朱伟、张小欢、洪禹雷，负责防灾减灾工作调度、灾情核查等。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(三)舆情处置专班。由法规科负责，成员唐寅、刘宇轩。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(四)后勤保障专班。由办公室负责，成员邓文君、吴海波、冯光磊，负责值班安排、防灾减灾工作指导车辆安排、值班人员就餐等。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 w:cs="楷体_GB2312"/>
          <w:sz w:val="32"/>
        </w:rPr>
      </w:pPr>
    </w:p>
    <w:p>
      <w:pPr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县级干部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包保联系</w:t>
      </w:r>
      <w:r>
        <w:rPr>
          <w:rFonts w:hint="eastAsia" w:ascii="方正小标宋简体" w:hAnsi="仿宋" w:eastAsia="方正小标宋简体"/>
          <w:sz w:val="44"/>
          <w:szCs w:val="44"/>
        </w:rPr>
        <w:t>县（市、区）明细表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ascii="仿宋" w:hAnsi="仿宋"/>
          <w:sz w:val="32"/>
          <w:szCs w:val="32"/>
        </w:rPr>
      </w:pPr>
    </w:p>
    <w:p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rPr>
          <w:rFonts w:ascii="黑体" w:hAnsi="黑体"/>
          <w:szCs w:val="32"/>
        </w:rPr>
      </w:pPr>
      <w:r>
        <w:rPr>
          <w:rFonts w:hint="eastAsia" w:ascii="黑体" w:hAnsi="黑体"/>
          <w:szCs w:val="32"/>
        </w:rPr>
        <w:t>第一组</w:t>
      </w:r>
      <w:r>
        <w:rPr>
          <w:rFonts w:hint="eastAsia" w:ascii="黑体" w:hAnsi="黑体"/>
          <w:szCs w:val="32"/>
          <w:lang w:eastAsia="zh-CN"/>
        </w:rPr>
        <w:t>：赤壁市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王永福、张  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责任科室（单位）：法规科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农产品质量安全监管科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、人事科、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市农业环境保护站、市水产事业发展中心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联络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张小欢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第二组</w:t>
      </w:r>
      <w:r>
        <w:rPr>
          <w:rFonts w:hint="eastAsia" w:ascii="黑体" w:hAnsi="黑体" w:eastAsia="黑体" w:cs="黑体"/>
          <w:bCs/>
          <w:sz w:val="32"/>
          <w:lang w:eastAsia="zh-CN"/>
        </w:rPr>
        <w:t>：</w:t>
      </w:r>
      <w:r>
        <w:rPr>
          <w:rFonts w:hint="eastAsia" w:ascii="黑体" w:hAnsi="黑体" w:eastAsia="黑体" w:cstheme="minorBidi"/>
          <w:bCs/>
          <w:kern w:val="44"/>
          <w:sz w:val="32"/>
          <w:szCs w:val="32"/>
          <w:lang w:val="en-US" w:eastAsia="zh-CN" w:bidi="ar-SA"/>
        </w:rPr>
        <w:t>通城县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王雄伟、谭何易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20" w:firstLineChars="200"/>
        <w:jc w:val="both"/>
        <w:textAlignment w:val="auto"/>
        <w:rPr>
          <w:rFonts w:hint="eastAsia" w:ascii="仿宋_GB2312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责任科室（单位）：发展规划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科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种植业管理科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市种业推广服务中心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联络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王明明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第三组</w:t>
      </w:r>
      <w:r>
        <w:rPr>
          <w:rFonts w:hint="eastAsia" w:ascii="黑体" w:hAnsi="黑体" w:eastAsia="黑体" w:cs="黑体"/>
          <w:bCs/>
          <w:sz w:val="32"/>
          <w:lang w:eastAsia="zh-CN"/>
        </w:rPr>
        <w:t>：通山县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徐东红、张  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责任科室（单位）：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帮扶和区域协作促进科、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监督检查科、市防返贫监测信息中心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联络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陈  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第四组</w:t>
      </w:r>
      <w:r>
        <w:rPr>
          <w:rFonts w:hint="eastAsia" w:ascii="黑体" w:hAnsi="黑体" w:eastAsia="黑体" w:cs="黑体"/>
          <w:bCs/>
          <w:sz w:val="32"/>
          <w:lang w:eastAsia="zh-CN"/>
        </w:rPr>
        <w:t>：</w:t>
      </w:r>
      <w:r>
        <w:rPr>
          <w:rFonts w:hint="eastAsia" w:ascii="黑体" w:hAnsi="黑体" w:eastAsia="黑体" w:cs="黑体"/>
          <w:bCs/>
          <w:sz w:val="32"/>
          <w:lang w:val="en-US" w:eastAsia="zh-CN"/>
        </w:rPr>
        <w:t>崇阳县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王  剑、黎伟发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20" w:firstLineChars="200"/>
        <w:jc w:val="both"/>
        <w:textAlignment w:val="auto"/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责任科室（单位）：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农村合作经济指导科、乡村产业发展科、市场和信息化科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联络员：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  伟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firstLine="640" w:firstLineChars="200"/>
        <w:jc w:val="both"/>
        <w:textAlignment w:val="auto"/>
        <w:outlineLvl w:val="2"/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第五组</w:t>
      </w:r>
      <w:r>
        <w:rPr>
          <w:rFonts w:hint="eastAsia" w:ascii="黑体" w:hAnsi="黑体" w:eastAsia="黑体" w:cs="黑体"/>
          <w:bCs/>
          <w:sz w:val="32"/>
          <w:lang w:eastAsia="zh-CN"/>
        </w:rPr>
        <w:t>：嘉鱼</w:t>
      </w:r>
      <w:r>
        <w:rPr>
          <w:rFonts w:hint="eastAsia" w:ascii="黑体" w:hAnsi="黑体" w:eastAsia="黑体" w:cs="黑体"/>
          <w:bCs/>
          <w:sz w:val="32"/>
          <w:lang w:val="en-US" w:eastAsia="zh-CN"/>
        </w:rPr>
        <w:t>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李兴远、文  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2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责任科室（单位）：</w:t>
      </w: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农田建设管理科、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市植保土肥中心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联络员：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黄怡兵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firstLine="640" w:firstLineChars="200"/>
        <w:jc w:val="both"/>
        <w:textAlignment w:val="auto"/>
        <w:outlineLvl w:val="2"/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第六组</w:t>
      </w:r>
      <w:r>
        <w:rPr>
          <w:rFonts w:hint="eastAsia" w:ascii="黑体" w:hAnsi="黑体" w:eastAsia="黑体" w:cs="黑体"/>
          <w:bCs/>
          <w:sz w:val="32"/>
          <w:lang w:eastAsia="zh-CN"/>
        </w:rPr>
        <w:t>：咸安区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带队领导：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陈  晖、徐晓阳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责任科室（单位）：市委农办秘书科、农机科、市畜牧事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业发展中心、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市动物疫病预防控制中心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联络员：杨  茜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 w:cs="hakuyoxingshu7000"/>
          <w:sz w:val="32"/>
        </w:rPr>
      </w:pPr>
      <w:r>
        <w:rPr>
          <w:rFonts w:hint="eastAsia" w:ascii="仿宋" w:hAnsi="仿宋" w:cs="hakuyoxingshu7000"/>
          <w:sz w:val="32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附件3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职能科室及局属单位职责分工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880" w:firstLineChars="200"/>
        <w:jc w:val="both"/>
        <w:textAlignment w:val="auto"/>
        <w:rPr>
          <w:rFonts w:ascii="方正小标宋简体" w:hAnsi="仿宋" w:eastAsia="方正小标宋简体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局办公室：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负责防汛抗旱值班值守、公文办理、抢险突击、后勤保障等。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eastAsia="zh-CN"/>
        </w:rPr>
        <w:t>法规科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做好防汛抗旱抗灾救灾技术信息发布，开展防汛抗旱系列典型事迹报道宣传。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发展规划科：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做好金融保险政策宣传，引导农户积极投保，抓好灾后生产理赔。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乡村产业发展科：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指导农业企业防灾减灾及灾后恢复生产。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农村合作经济指导科：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、家庭农场</w:t>
      </w:r>
      <w:r>
        <w:rPr>
          <w:rFonts w:hint="eastAsia" w:ascii="仿宋_GB2312" w:hAnsi="仿宋_GB2312" w:eastAsia="仿宋_GB2312" w:cs="仿宋_GB2312"/>
          <w:sz w:val="32"/>
          <w:szCs w:val="32"/>
        </w:rPr>
        <w:t>等新型经营主体落实防灾减灾措施及灾后恢复生产。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科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eastAsia="zh-CN"/>
        </w:rPr>
        <w:t>教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组建防灾减灾工作专家指导组，编印防汛抗旱抗灾救灾技术要点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负责农垦防汛抗旱救灾及农村能源建设安全。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农产品质量安全监管科：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负责农产品质量安全技术指导相关工作。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种植业管理科：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制定印发全市农业防汛抗旱工作方案，抓好农业防汛抗旱生产，做好灾情核实上报。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eastAsia="zh-CN"/>
        </w:rPr>
        <w:t>经作科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制定设施农业生产防灾减灾技术要点，抓好设施农业及果、菜、茶等经济作物灾后恢复生产。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农机和渔业渔政管理科：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指导农机合作社落实安全措施，确保农机作业安全，组织农机合作社投入灾后恢复生产。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农田建设管理科：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负责受损农田水利设施的维护、建设工作。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val="en-US" w:eastAsia="zh-CN"/>
        </w:rPr>
        <w:t>监督检查科：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指导驻村工作队就地转化为防汛抗旱工作队伍，协助驻点村开展隐患排查、宣传引导及群众转移安置等工作；对驻村工作队防汛抗旱履职情况开展监督检查。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市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eastAsia="zh-CN"/>
        </w:rPr>
        <w:t>农业环境保护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站：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负责灾后农业绿色清洁安全生产区域核查，指导抓好受灾受污染农业生产区域的治理。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val="en-US" w:eastAsia="zh-CN"/>
        </w:rPr>
        <w:t>市水产事业发展中心：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指导水产养殖户落实安全生产措施，组织开展水产养殖业灾后恢复生产。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eastAsia="zh-CN"/>
        </w:rPr>
        <w:t>市畜牧事业发展中心</w:t>
      </w: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制定畜牧产业防灾技术要点，抓好畜牧产业灾情损失核实上报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组织开展畜禽养殖业灾后恢复生产。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val="en-US" w:eastAsia="zh-CN"/>
        </w:rPr>
        <w:t>市植保土肥中心：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制定灾后病虫害防控、肥水管理工作要点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</w:t>
      </w:r>
      <w:r>
        <w:rPr>
          <w:rFonts w:hint="eastAsia" w:ascii="仿宋_GB2312" w:hAnsi="仿宋_GB2312" w:eastAsia="仿宋_GB2312" w:cs="仿宋_GB2312"/>
          <w:sz w:val="32"/>
          <w:szCs w:val="32"/>
        </w:rPr>
        <w:t>肥料、农药等抗灾救灾生产农资的储备、采购、调运等。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val="en-US" w:eastAsia="zh-CN"/>
        </w:rPr>
        <w:t>市动物疫病预防控制中心：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指导畜禽养殖企业及养殖户落实动物疫病防控相关措施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  <w:lang w:val="en-US" w:eastAsia="zh-CN"/>
        </w:rPr>
        <w:t>市种业推广服务中心：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负责种子等抗灾救灾生产农资的储备、采购、调运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和市场监督行业指导。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480" w:firstLineChars="200"/>
        <w:jc w:val="both"/>
        <w:textAlignment w:val="auto"/>
      </w:pPr>
      <w: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附件4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 w:cs="仿宋_GB2312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市农作物防汛抗旱技术专家组成员名单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880" w:firstLineChars="200"/>
        <w:jc w:val="both"/>
        <w:textAlignment w:val="auto"/>
        <w:rPr>
          <w:rFonts w:ascii="方正小标宋简体" w:hAnsi="仿宋" w:eastAsia="方正小标宋简体" w:cs="仿宋_GB2312"/>
          <w:kern w:val="0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ascii="仿宋" w:hAnsi="仿宋" w:cs="仿宋_GB2312"/>
          <w:kern w:val="0"/>
          <w:sz w:val="32"/>
          <w:szCs w:val="32"/>
        </w:rPr>
      </w:pPr>
      <w:r>
        <w:rPr>
          <w:rFonts w:hint="eastAsia" w:ascii="仿宋" w:hAnsi="仿宋" w:cs="仿宋_GB2312"/>
          <w:b/>
          <w:kern w:val="0"/>
          <w:sz w:val="32"/>
          <w:szCs w:val="32"/>
        </w:rPr>
        <w:t>组  长：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王雄伟</w:t>
      </w:r>
      <w:r>
        <w:rPr>
          <w:rFonts w:hint="eastAsia" w:ascii="仿宋" w:hAnsi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cs="仿宋_GB2312"/>
          <w:kern w:val="0"/>
          <w:sz w:val="32"/>
          <w:szCs w:val="32"/>
        </w:rPr>
        <w:t xml:space="preserve"> 党组成员、副局长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ascii="仿宋" w:hAnsi="仿宋" w:cs="仿宋_GB2312"/>
          <w:kern w:val="0"/>
          <w:sz w:val="32"/>
          <w:szCs w:val="32"/>
        </w:rPr>
      </w:pPr>
      <w:r>
        <w:rPr>
          <w:rFonts w:hint="eastAsia" w:ascii="仿宋" w:hAnsi="仿宋" w:cs="仿宋_GB2312"/>
          <w:b/>
          <w:kern w:val="0"/>
          <w:sz w:val="32"/>
          <w:szCs w:val="32"/>
        </w:rPr>
        <w:t>副组长：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谭何易</w:t>
      </w:r>
      <w:r>
        <w:rPr>
          <w:rFonts w:hint="eastAsia" w:ascii="仿宋" w:hAnsi="仿宋" w:cs="仿宋_GB2312"/>
          <w:kern w:val="0"/>
          <w:sz w:val="32"/>
          <w:szCs w:val="32"/>
        </w:rPr>
        <w:t xml:space="preserve">  四级调研员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321" w:firstLineChars="1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_GB2312"/>
          <w:b/>
          <w:kern w:val="0"/>
          <w:sz w:val="32"/>
          <w:szCs w:val="32"/>
        </w:rPr>
        <w:t>成  员：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仕胜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市农科院果蔬所副所长、正高级农艺师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560" w:firstLineChars="500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  <w:t>黄怡兵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val="en-US" w:eastAsia="zh-CN"/>
        </w:rPr>
        <w:t xml:space="preserve">  市植保土肥中心主任、高级农艺师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黄志谋  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市农科院粮油所负责人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  <w:t>、高级农艺师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郑  丽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市农科院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果蔬所所长、副研究员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马梦君  市农科院茶叶所负责人、副研究员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彭凌云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种植业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科科长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经作科负责人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杨  汉  市农科院粮油所副所长、助理研究员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夏文娟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市农科院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果蔬所副所长、农艺师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杨  硕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市农科院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果蔬所副所长、助理研究员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319" w:leftChars="133" w:right="0" w:firstLine="1600" w:firstLineChars="500"/>
        <w:jc w:val="both"/>
        <w:textAlignment w:val="auto"/>
        <w:rPr>
          <w:rFonts w:hint="eastAsia" w:ascii="仿宋" w:hAnsi="仿宋" w:cs="仿宋_GB2312"/>
          <w:kern w:val="0"/>
          <w:sz w:val="32"/>
          <w:szCs w:val="32"/>
          <w:lang w:eastAsia="zh-CN"/>
        </w:rPr>
      </w:pP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孙双凤  市</w:t>
      </w:r>
      <w:r>
        <w:rPr>
          <w:rFonts w:hint="eastAsia" w:ascii="仿宋" w:hAnsi="仿宋" w:cs="仿宋_GB2312"/>
          <w:kern w:val="0"/>
          <w:sz w:val="32"/>
          <w:szCs w:val="32"/>
          <w:lang w:val="en-US" w:eastAsia="zh-CN"/>
        </w:rPr>
        <w:t>植保土肥中心副主任、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农艺师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720" w:firstLineChars="20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附件5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 w:cs="仿宋_GB2312"/>
          <w:spacing w:val="-12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市畜牧防汛抗旱防灾技术</w:t>
      </w:r>
      <w:r>
        <w:rPr>
          <w:rFonts w:hint="eastAsia" w:ascii="方正小标宋简体" w:hAnsi="仿宋" w:eastAsia="方正小标宋简体" w:cs="仿宋_GB2312"/>
          <w:spacing w:val="-12"/>
          <w:kern w:val="0"/>
          <w:sz w:val="44"/>
          <w:szCs w:val="44"/>
        </w:rPr>
        <w:t>专家组成员名单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832" w:firstLineChars="200"/>
        <w:jc w:val="both"/>
        <w:textAlignment w:val="auto"/>
        <w:rPr>
          <w:rFonts w:ascii="方正小标宋简体" w:hAnsi="仿宋" w:eastAsia="方正小标宋简体" w:cs="仿宋_GB2312"/>
          <w:spacing w:val="-12"/>
          <w:kern w:val="0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ascii="仿宋" w:hAnsi="仿宋" w:cs="仿宋_GB2312"/>
          <w:kern w:val="0"/>
          <w:sz w:val="32"/>
          <w:szCs w:val="32"/>
        </w:rPr>
      </w:pPr>
      <w:r>
        <w:rPr>
          <w:rFonts w:hint="eastAsia" w:ascii="仿宋" w:hAnsi="仿宋" w:cs="仿宋_GB2312"/>
          <w:b/>
          <w:kern w:val="0"/>
          <w:sz w:val="32"/>
          <w:szCs w:val="32"/>
        </w:rPr>
        <w:t>组  长：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徐晓阳</w:t>
      </w:r>
      <w:r>
        <w:rPr>
          <w:rFonts w:hint="eastAsia" w:ascii="仿宋" w:hAnsi="仿宋" w:cs="仿宋_GB2312"/>
          <w:kern w:val="0"/>
          <w:sz w:val="32"/>
          <w:szCs w:val="32"/>
        </w:rPr>
        <w:t xml:space="preserve">  三级调研员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ascii="仿宋" w:hAnsi="仿宋" w:cs="仿宋_GB2312"/>
          <w:b/>
          <w:kern w:val="0"/>
          <w:sz w:val="32"/>
          <w:szCs w:val="32"/>
        </w:rPr>
        <w:t xml:space="preserve">成 </w:t>
      </w:r>
      <w:r>
        <w:rPr>
          <w:rFonts w:hint="eastAsia" w:ascii="仿宋" w:hAnsi="仿宋" w:cs="仿宋_GB2312"/>
          <w:b/>
          <w:kern w:val="0"/>
          <w:sz w:val="32"/>
          <w:szCs w:val="32"/>
        </w:rPr>
        <w:t xml:space="preserve"> </w:t>
      </w:r>
      <w:r>
        <w:rPr>
          <w:rFonts w:ascii="仿宋" w:hAnsi="仿宋" w:cs="仿宋_GB2312"/>
          <w:b/>
          <w:kern w:val="0"/>
          <w:sz w:val="32"/>
          <w:szCs w:val="32"/>
        </w:rPr>
        <w:t>员：</w:t>
      </w: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梁光华  一级主任科员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杨志勇  一级主任科员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eastAsia="仿宋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曾东柱  市动物疫病预防控制中心</w:t>
      </w:r>
      <w:r>
        <w:rPr>
          <w:rFonts w:hint="eastAsia" w:ascii="仿宋" w:hAnsi="仿宋" w:cs="仿宋_GB2312"/>
          <w:b w:val="0"/>
          <w:bCs/>
          <w:kern w:val="0"/>
          <w:sz w:val="32"/>
          <w:szCs w:val="32"/>
          <w:lang w:eastAsia="zh-CN"/>
        </w:rPr>
        <w:t>主任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朱  伟  市畜牧事业发展中心副主任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_GB2312"/>
          <w:kern w:val="0"/>
          <w:sz w:val="32"/>
          <w:szCs w:val="32"/>
          <w:lang w:val="en-US" w:eastAsia="zh-CN"/>
        </w:rPr>
        <w:t xml:space="preserve">唐燕妮  </w:t>
      </w:r>
      <w:r>
        <w:rPr>
          <w:rFonts w:hint="eastAsia" w:ascii="仿宋" w:hAnsi="仿宋" w:cs="仿宋_GB2312"/>
          <w:kern w:val="0"/>
          <w:sz w:val="32"/>
          <w:szCs w:val="32"/>
        </w:rPr>
        <w:t>市农科院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水产</w:t>
      </w:r>
      <w:r>
        <w:rPr>
          <w:rFonts w:hint="eastAsia" w:ascii="仿宋" w:hAnsi="仿宋" w:cs="仿宋_GB2312"/>
          <w:kern w:val="0"/>
          <w:sz w:val="32"/>
          <w:szCs w:val="32"/>
          <w:lang w:val="en-US" w:eastAsia="zh-CN"/>
        </w:rPr>
        <w:t>畜牧所助理畜牧师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廖  峡  市动物疫病预防控制中心兽医师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王  维  市畜牧事业发展中心助理畜牧师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杜  丹  市畜牧事业发展中心助理畜牧师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</w:rPr>
        <w:t>舒  童  市动物疫病预防控制中心助理兽医师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kern w:val="0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default" w:ascii="仿宋" w:hAnsi="仿宋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_GB2312"/>
          <w:kern w:val="0"/>
          <w:sz w:val="32"/>
          <w:szCs w:val="32"/>
          <w:lang w:val="en-US" w:eastAsia="zh-CN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附件6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/>
        <w:jc w:val="both"/>
        <w:textAlignment w:val="auto"/>
        <w:rPr>
          <w:rFonts w:hint="eastAsia" w:ascii="方正小标宋简体" w:hAnsi="仿宋" w:eastAsia="方正小标宋简体" w:cs="仿宋_GB2312"/>
          <w:spacing w:val="-12"/>
          <w:kern w:val="0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/>
        <w:jc w:val="center"/>
        <w:textAlignment w:val="auto"/>
        <w:rPr>
          <w:rFonts w:ascii="方正小标宋简体" w:hAnsi="仿宋" w:eastAsia="方正小标宋简体" w:cs="仿宋_GB2312"/>
          <w:spacing w:val="-12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spacing w:val="-12"/>
          <w:kern w:val="0"/>
          <w:sz w:val="44"/>
          <w:szCs w:val="44"/>
        </w:rPr>
        <w:t>市水产防汛抗旱技术专家组成员名单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832" w:firstLineChars="200"/>
        <w:jc w:val="both"/>
        <w:textAlignment w:val="auto"/>
        <w:rPr>
          <w:rFonts w:ascii="方正小标宋简体" w:hAnsi="仿宋" w:eastAsia="方正小标宋简体" w:cs="仿宋_GB2312"/>
          <w:spacing w:val="-12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王永福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赵  伟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市农科院水产技术推广中心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喻建勇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张小欢  市水产事业发展中心副主任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w w:val="9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  阳  </w:t>
      </w:r>
      <w:r>
        <w:rPr>
          <w:rFonts w:hint="eastAsia" w:ascii="仿宋_GB2312" w:hAnsi="仿宋_GB2312" w:eastAsia="仿宋_GB2312" w:cs="仿宋_GB2312"/>
          <w:w w:val="92"/>
          <w:sz w:val="32"/>
          <w:szCs w:val="32"/>
        </w:rPr>
        <w:t>市农科院水产技术推广中心副主任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w w:val="9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文玲梅  </w:t>
      </w:r>
      <w:r>
        <w:rPr>
          <w:rFonts w:hint="eastAsia" w:ascii="仿宋_GB2312" w:hAnsi="仿宋_GB2312" w:eastAsia="仿宋_GB2312" w:cs="仿宋_GB2312"/>
          <w:w w:val="92"/>
          <w:sz w:val="32"/>
          <w:szCs w:val="32"/>
        </w:rPr>
        <w:t>市农科院水产技术推广中心副主任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ascii="仿宋" w:hAnsi="仿宋" w:cs="仿宋_GB2312"/>
          <w:kern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hint="eastAsia" w:ascii="仿宋" w:hAnsi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0" w:firstLineChars="200"/>
        <w:jc w:val="both"/>
        <w:textAlignment w:val="auto"/>
        <w:rPr>
          <w:rFonts w:ascii="仿宋" w:hAnsi="仿宋"/>
          <w:sz w:val="32"/>
          <w:szCs w:val="32"/>
        </w:rPr>
      </w:pPr>
      <w:r>
        <w:rPr>
          <w:rFonts w:ascii="仿宋" w:hAnsi="仿宋"/>
          <w:sz w:val="32"/>
          <w:szCs w:val="32"/>
        </w:rPr>
        <w:br w:type="page"/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附件7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sz w:val="36"/>
          <w:szCs w:val="36"/>
        </w:rPr>
      </w:pP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right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市农业农村局防汛抗旱突击队成员名单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880" w:firstLineChars="200"/>
        <w:jc w:val="both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队  长：</w:t>
      </w:r>
      <w:r>
        <w:rPr>
          <w:rFonts w:hint="eastAsia" w:ascii="仿宋" w:hAnsi="仿宋" w:cs="仿宋_GB2312"/>
          <w:kern w:val="0"/>
          <w:sz w:val="32"/>
          <w:szCs w:val="32"/>
          <w:lang w:eastAsia="zh-CN"/>
        </w:rPr>
        <w:t>王雄伟</w:t>
      </w:r>
      <w:r>
        <w:rPr>
          <w:rFonts w:hint="eastAsia" w:ascii="仿宋" w:hAnsi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党组成员、副局长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队  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唐  寅  法规科科长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1920" w:firstLineChars="600"/>
        <w:jc w:val="both"/>
        <w:textAlignment w:val="auto"/>
        <w:rPr>
          <w:rFonts w:hint="eastAsia" w:ascii="仿宋" w:hAnsi="仿宋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_GB2312"/>
          <w:b w:val="0"/>
          <w:bCs/>
          <w:kern w:val="0"/>
          <w:sz w:val="32"/>
          <w:szCs w:val="32"/>
          <w:lang w:eastAsia="zh-CN"/>
        </w:rPr>
        <w:t>冯</w:t>
      </w:r>
      <w:r>
        <w:rPr>
          <w:rFonts w:hint="eastAsia" w:ascii="仿宋" w:hAnsi="仿宋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cs="仿宋_GB2312"/>
          <w:b w:val="0"/>
          <w:bCs/>
          <w:kern w:val="0"/>
          <w:sz w:val="32"/>
          <w:szCs w:val="32"/>
          <w:lang w:eastAsia="zh-CN"/>
        </w:rPr>
        <w:t>伟</w:t>
      </w:r>
      <w:r>
        <w:rPr>
          <w:rFonts w:hint="eastAsia" w:ascii="仿宋" w:hAnsi="仿宋" w:cs="仿宋_GB2312"/>
          <w:b w:val="0"/>
          <w:bCs/>
          <w:kern w:val="0"/>
          <w:sz w:val="32"/>
          <w:szCs w:val="32"/>
          <w:lang w:val="en-US" w:eastAsia="zh-CN"/>
        </w:rPr>
        <w:t xml:space="preserve">  农村合作经济指导科科长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彭凌云  种植业管理科科长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邓增亮  农田建设管理科科长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宗凡高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帮扶和区域协作促进科科长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陈  坤  监督检查科科长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陈建华  市农业环境保护站站长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王明明  市种业推广服务中心负责人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胡  鹏  监督检查科三级主任科员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李  琳  市农业环境保护站副站长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黄山石  农田建设管理科副科长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吴海波  市农业农村局四级主任科员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洪禹雷  种植业管理科干部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舒  童  市动物疫病预防控制中心干部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1200" w:leftChars="50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宋佳雨  市水产事业发展中心干部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default" w:ascii="仿宋" w:hAnsi="仿宋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联络员：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吴海波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bidi w:val="0"/>
        <w:adjustRightInd/>
        <w:snapToGrid/>
        <w:ind w:left="0" w:leftChars="0" w:right="0" w:firstLine="642" w:firstLineChars="200"/>
        <w:jc w:val="both"/>
        <w:textAlignment w:val="auto"/>
        <w:rPr>
          <w:rFonts w:hint="eastAsia" w:ascii="仿宋" w:hAnsi="仿宋"/>
          <w:b/>
          <w:bCs/>
          <w:sz w:val="32"/>
          <w:szCs w:val="32"/>
        </w:rPr>
      </w:pPr>
    </w:p>
    <w:sectPr>
      <w:pgSz w:w="11906" w:h="16838"/>
      <w:pgMar w:top="2041" w:right="1587" w:bottom="1871" w:left="1587" w:header="851" w:footer="992" w:gutter="0"/>
      <w:cols w:space="425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方正小标宋_GBK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akuyoxingshu7000">
    <w:altName w:val="CESI仿宋-GB13000"/>
    <w:panose1 w:val="02000600000000000000"/>
    <w:charset w:val="86"/>
    <w:family w:val="auto"/>
    <w:pitch w:val="default"/>
    <w:sig w:usb0="00000000" w:usb1="00000000" w:usb2="0000003F" w:usb3="00000000" w:csb0="003F00FF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D0"/>
    <w:rsid w:val="00011ECA"/>
    <w:rsid w:val="000168D0"/>
    <w:rsid w:val="00021B02"/>
    <w:rsid w:val="00030DB8"/>
    <w:rsid w:val="00045E54"/>
    <w:rsid w:val="000E1382"/>
    <w:rsid w:val="000E45CD"/>
    <w:rsid w:val="00120204"/>
    <w:rsid w:val="00186FCC"/>
    <w:rsid w:val="001B1999"/>
    <w:rsid w:val="001C5DE4"/>
    <w:rsid w:val="001F0F62"/>
    <w:rsid w:val="00202032"/>
    <w:rsid w:val="002A32BC"/>
    <w:rsid w:val="002D5BD0"/>
    <w:rsid w:val="002E60C1"/>
    <w:rsid w:val="003068E5"/>
    <w:rsid w:val="003139F4"/>
    <w:rsid w:val="003213E2"/>
    <w:rsid w:val="0033127F"/>
    <w:rsid w:val="00356E85"/>
    <w:rsid w:val="00361F87"/>
    <w:rsid w:val="003D1817"/>
    <w:rsid w:val="00435305"/>
    <w:rsid w:val="00474775"/>
    <w:rsid w:val="004B7C99"/>
    <w:rsid w:val="004E081E"/>
    <w:rsid w:val="004E7370"/>
    <w:rsid w:val="00587B44"/>
    <w:rsid w:val="005D5381"/>
    <w:rsid w:val="005E4FD4"/>
    <w:rsid w:val="005F0D96"/>
    <w:rsid w:val="00646F7C"/>
    <w:rsid w:val="0065139F"/>
    <w:rsid w:val="00663A41"/>
    <w:rsid w:val="006716AA"/>
    <w:rsid w:val="0069195D"/>
    <w:rsid w:val="006B02B9"/>
    <w:rsid w:val="006B0C0E"/>
    <w:rsid w:val="006B64CE"/>
    <w:rsid w:val="006C258E"/>
    <w:rsid w:val="006F4566"/>
    <w:rsid w:val="00707773"/>
    <w:rsid w:val="007341B0"/>
    <w:rsid w:val="00761371"/>
    <w:rsid w:val="007742D7"/>
    <w:rsid w:val="00785C83"/>
    <w:rsid w:val="0079720E"/>
    <w:rsid w:val="00803B91"/>
    <w:rsid w:val="008220E6"/>
    <w:rsid w:val="008254C9"/>
    <w:rsid w:val="008A2526"/>
    <w:rsid w:val="008C4B19"/>
    <w:rsid w:val="008F00E0"/>
    <w:rsid w:val="00925C34"/>
    <w:rsid w:val="00984298"/>
    <w:rsid w:val="009A7547"/>
    <w:rsid w:val="009B2D95"/>
    <w:rsid w:val="009D27D0"/>
    <w:rsid w:val="00A209C2"/>
    <w:rsid w:val="00A35CD5"/>
    <w:rsid w:val="00A50993"/>
    <w:rsid w:val="00A67083"/>
    <w:rsid w:val="00A914DF"/>
    <w:rsid w:val="00B034AF"/>
    <w:rsid w:val="00B071A7"/>
    <w:rsid w:val="00B34D36"/>
    <w:rsid w:val="00B72FB1"/>
    <w:rsid w:val="00B763AF"/>
    <w:rsid w:val="00B81C7D"/>
    <w:rsid w:val="00B97FB1"/>
    <w:rsid w:val="00C1543F"/>
    <w:rsid w:val="00C30BF7"/>
    <w:rsid w:val="00C85F87"/>
    <w:rsid w:val="00CB6419"/>
    <w:rsid w:val="00CB6B69"/>
    <w:rsid w:val="00CC00E4"/>
    <w:rsid w:val="00D16C45"/>
    <w:rsid w:val="00D22A6D"/>
    <w:rsid w:val="00D716CA"/>
    <w:rsid w:val="00D848F2"/>
    <w:rsid w:val="00DC4FD6"/>
    <w:rsid w:val="00DD5A20"/>
    <w:rsid w:val="00DE2C14"/>
    <w:rsid w:val="00DE2CC6"/>
    <w:rsid w:val="00E5270E"/>
    <w:rsid w:val="00E90905"/>
    <w:rsid w:val="00EB4128"/>
    <w:rsid w:val="00EB4770"/>
    <w:rsid w:val="00EF0F36"/>
    <w:rsid w:val="00EF623A"/>
    <w:rsid w:val="00F139E3"/>
    <w:rsid w:val="00F24F3B"/>
    <w:rsid w:val="00F55C90"/>
    <w:rsid w:val="00F76468"/>
    <w:rsid w:val="00FC2CA6"/>
    <w:rsid w:val="00FE3C69"/>
    <w:rsid w:val="0DA3CA78"/>
    <w:rsid w:val="17EB5E1F"/>
    <w:rsid w:val="2735FD31"/>
    <w:rsid w:val="27DD4477"/>
    <w:rsid w:val="2871414B"/>
    <w:rsid w:val="299D2A34"/>
    <w:rsid w:val="2E3D0D6C"/>
    <w:rsid w:val="2E9B19CE"/>
    <w:rsid w:val="3356BA48"/>
    <w:rsid w:val="37F7D4DA"/>
    <w:rsid w:val="37F976DD"/>
    <w:rsid w:val="399E80DD"/>
    <w:rsid w:val="3ABF5BA1"/>
    <w:rsid w:val="3ADF7E34"/>
    <w:rsid w:val="3AE78340"/>
    <w:rsid w:val="3B6F7A36"/>
    <w:rsid w:val="3CF68BFD"/>
    <w:rsid w:val="3EEB9B57"/>
    <w:rsid w:val="3FBB7404"/>
    <w:rsid w:val="3FFFA731"/>
    <w:rsid w:val="4CFFA627"/>
    <w:rsid w:val="55FB88AD"/>
    <w:rsid w:val="5728FC40"/>
    <w:rsid w:val="59D604EB"/>
    <w:rsid w:val="5B7350B2"/>
    <w:rsid w:val="5BEDD659"/>
    <w:rsid w:val="5DADE746"/>
    <w:rsid w:val="5FFD128C"/>
    <w:rsid w:val="63BE4CA2"/>
    <w:rsid w:val="67AEE61E"/>
    <w:rsid w:val="6DFB027D"/>
    <w:rsid w:val="6EFF347A"/>
    <w:rsid w:val="6FF79590"/>
    <w:rsid w:val="6FFD81F2"/>
    <w:rsid w:val="6FFFAAE7"/>
    <w:rsid w:val="71EC84E1"/>
    <w:rsid w:val="749D46DD"/>
    <w:rsid w:val="758F006D"/>
    <w:rsid w:val="76DF867F"/>
    <w:rsid w:val="76EFDEFB"/>
    <w:rsid w:val="77BFAF0C"/>
    <w:rsid w:val="77DF39A4"/>
    <w:rsid w:val="77EF1E70"/>
    <w:rsid w:val="77F6C7E6"/>
    <w:rsid w:val="77F7EDF5"/>
    <w:rsid w:val="7AEB9481"/>
    <w:rsid w:val="7B8D2E42"/>
    <w:rsid w:val="7BAA5021"/>
    <w:rsid w:val="7D3BC30A"/>
    <w:rsid w:val="7E57F968"/>
    <w:rsid w:val="7EC313C9"/>
    <w:rsid w:val="7ECFA881"/>
    <w:rsid w:val="7F3F8F28"/>
    <w:rsid w:val="7FAFE7D5"/>
    <w:rsid w:val="7FDF4F78"/>
    <w:rsid w:val="7FE797E5"/>
    <w:rsid w:val="8DF71014"/>
    <w:rsid w:val="927DC542"/>
    <w:rsid w:val="9ABF4DAD"/>
    <w:rsid w:val="9ED7CB72"/>
    <w:rsid w:val="9EDF86D0"/>
    <w:rsid w:val="A1FADCA3"/>
    <w:rsid w:val="AB5FEEB2"/>
    <w:rsid w:val="ACF7434F"/>
    <w:rsid w:val="AF0A6168"/>
    <w:rsid w:val="AFBB8ED6"/>
    <w:rsid w:val="AFF993E1"/>
    <w:rsid w:val="B3FFED7D"/>
    <w:rsid w:val="B63FA680"/>
    <w:rsid w:val="B7EF8D45"/>
    <w:rsid w:val="BAE8A0D6"/>
    <w:rsid w:val="BD6F7A86"/>
    <w:rsid w:val="BDAD6D25"/>
    <w:rsid w:val="BE776F81"/>
    <w:rsid w:val="BFFE82F2"/>
    <w:rsid w:val="C3CF733F"/>
    <w:rsid w:val="C7FB74C2"/>
    <w:rsid w:val="C987F190"/>
    <w:rsid w:val="D78E7066"/>
    <w:rsid w:val="D7B4FCCC"/>
    <w:rsid w:val="D8D81443"/>
    <w:rsid w:val="DBFEC70F"/>
    <w:rsid w:val="DD7B2BBD"/>
    <w:rsid w:val="DDCF471D"/>
    <w:rsid w:val="DECD7410"/>
    <w:rsid w:val="DFB9E3BC"/>
    <w:rsid w:val="DFBF0878"/>
    <w:rsid w:val="DFCE07D0"/>
    <w:rsid w:val="DFD21E67"/>
    <w:rsid w:val="DFDFA951"/>
    <w:rsid w:val="E5E2AC5B"/>
    <w:rsid w:val="E5FED08A"/>
    <w:rsid w:val="E6FE3749"/>
    <w:rsid w:val="E7C9ACEA"/>
    <w:rsid w:val="E9F5173C"/>
    <w:rsid w:val="EAD1AA5E"/>
    <w:rsid w:val="EC7EB1E0"/>
    <w:rsid w:val="EF5B4270"/>
    <w:rsid w:val="EFA79D12"/>
    <w:rsid w:val="EFDD05CF"/>
    <w:rsid w:val="EFE73F46"/>
    <w:rsid w:val="F65B713A"/>
    <w:rsid w:val="F6AE8A2C"/>
    <w:rsid w:val="F6EF2EFB"/>
    <w:rsid w:val="F6FEE1A2"/>
    <w:rsid w:val="F7FD7F52"/>
    <w:rsid w:val="F8DF7539"/>
    <w:rsid w:val="F8FF20D5"/>
    <w:rsid w:val="F9FB8D17"/>
    <w:rsid w:val="FA9C86C8"/>
    <w:rsid w:val="FAFE7803"/>
    <w:rsid w:val="FB2E1BE2"/>
    <w:rsid w:val="FBE5FE8C"/>
    <w:rsid w:val="FBFFB70A"/>
    <w:rsid w:val="FCD76E0A"/>
    <w:rsid w:val="FCE5B18B"/>
    <w:rsid w:val="FD942CCA"/>
    <w:rsid w:val="FDA93F95"/>
    <w:rsid w:val="FDBD3D1F"/>
    <w:rsid w:val="FDDF5F79"/>
    <w:rsid w:val="FDFFCE42"/>
    <w:rsid w:val="FE0F2697"/>
    <w:rsid w:val="FEAF9AEB"/>
    <w:rsid w:val="FF3D0760"/>
    <w:rsid w:val="FFC450FD"/>
    <w:rsid w:val="FFDB8AC4"/>
    <w:rsid w:val="FFDF28EF"/>
    <w:rsid w:val="FFEE2F93"/>
    <w:rsid w:val="FFF9BDE7"/>
    <w:rsid w:val="FFFA463D"/>
    <w:rsid w:val="FFFE1D4C"/>
    <w:rsid w:val="FF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rFonts w:eastAsia="黑体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line="416" w:lineRule="auto"/>
      <w:outlineLvl w:val="1"/>
    </w:pPr>
    <w:rPr>
      <w:rFonts w:eastAsia="楷体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spacing w:line="416" w:lineRule="auto"/>
      <w:outlineLvl w:val="2"/>
    </w:pPr>
    <w:rPr>
      <w:rFonts w:cstheme="minorBidi"/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spacing w:line="376" w:lineRule="auto"/>
      <w:outlineLvl w:val="3"/>
    </w:pPr>
    <w:rPr>
      <w:rFonts w:asciiTheme="majorHAnsi" w:hAnsiTheme="majorHAnsi" w:cstheme="majorBidi"/>
      <w:b/>
      <w:bCs/>
      <w:sz w:val="32"/>
      <w:szCs w:val="28"/>
    </w:rPr>
  </w:style>
  <w:style w:type="paragraph" w:styleId="6">
    <w:name w:val="heading 5"/>
    <w:basedOn w:val="1"/>
    <w:next w:val="1"/>
    <w:link w:val="25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31"/>
    <w:qFormat/>
    <w:uiPriority w:val="1"/>
    <w:pPr>
      <w:widowControl w:val="0"/>
      <w:autoSpaceDE w:val="0"/>
      <w:autoSpaceDN w:val="0"/>
      <w:spacing w:line="240" w:lineRule="auto"/>
    </w:pPr>
    <w:rPr>
      <w:rFonts w:ascii="宋体" w:hAnsi="宋体" w:eastAsia="宋体" w:cs="宋体"/>
      <w:kern w:val="0"/>
      <w:sz w:val="29"/>
      <w:szCs w:val="29"/>
      <w:lang w:eastAsia="en-US"/>
    </w:rPr>
  </w:style>
  <w:style w:type="paragraph" w:styleId="8">
    <w:name w:val="Date"/>
    <w:basedOn w:val="1"/>
    <w:next w:val="1"/>
    <w:link w:val="28"/>
    <w:qFormat/>
    <w:uiPriority w:val="0"/>
    <w:pPr>
      <w:ind w:left="100" w:leftChars="2500"/>
    </w:pPr>
  </w:style>
  <w:style w:type="paragraph" w:styleId="9">
    <w:name w:val="Balloon Text"/>
    <w:basedOn w:val="1"/>
    <w:link w:val="29"/>
    <w:qFormat/>
    <w:uiPriority w:val="0"/>
    <w:rPr>
      <w:sz w:val="18"/>
      <w:szCs w:val="18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20"/>
    <w:qFormat/>
    <w:uiPriority w:val="0"/>
    <w:pPr>
      <w:spacing w:line="312" w:lineRule="atLeast"/>
      <w:jc w:val="center"/>
      <w:outlineLvl w:val="1"/>
    </w:pPr>
    <w:rPr>
      <w:rFonts w:eastAsia="楷体" w:asciiTheme="majorHAnsi" w:hAnsiTheme="majorHAnsi" w:cstheme="majorBidi"/>
      <w:bCs/>
      <w:kern w:val="28"/>
      <w:sz w:val="32"/>
      <w:szCs w:val="32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ascii="Cambria" w:hAnsi="Cambria" w:eastAsia="方正小标宋" w:cstheme="minorBidi"/>
      <w:b/>
      <w:bCs/>
      <w:sz w:val="44"/>
      <w:szCs w:val="32"/>
    </w:r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Emphasis"/>
    <w:basedOn w:val="16"/>
    <w:qFormat/>
    <w:uiPriority w:val="0"/>
    <w:rPr>
      <w:i/>
      <w:iCs/>
    </w:rPr>
  </w:style>
  <w:style w:type="character" w:customStyle="1" w:styleId="19">
    <w:name w:val="标题 Char"/>
    <w:link w:val="14"/>
    <w:qFormat/>
    <w:uiPriority w:val="0"/>
    <w:rPr>
      <w:rFonts w:ascii="Cambria" w:hAnsi="Cambria" w:eastAsia="方正小标宋"/>
      <w:b/>
      <w:bCs/>
      <w:sz w:val="44"/>
      <w:szCs w:val="32"/>
    </w:rPr>
  </w:style>
  <w:style w:type="character" w:customStyle="1" w:styleId="20">
    <w:name w:val="副标题 Char"/>
    <w:basedOn w:val="16"/>
    <w:link w:val="12"/>
    <w:qFormat/>
    <w:uiPriority w:val="0"/>
    <w:rPr>
      <w:rFonts w:eastAsia="楷体" w:asciiTheme="majorHAnsi" w:hAnsiTheme="majorHAnsi" w:cstheme="majorBidi"/>
      <w:bCs/>
      <w:kern w:val="28"/>
      <w:sz w:val="32"/>
      <w:szCs w:val="32"/>
    </w:rPr>
  </w:style>
  <w:style w:type="character" w:customStyle="1" w:styleId="21">
    <w:name w:val="标题 1 Char"/>
    <w:basedOn w:val="16"/>
    <w:link w:val="2"/>
    <w:qFormat/>
    <w:uiPriority w:val="0"/>
    <w:rPr>
      <w:rFonts w:ascii="Calibri" w:hAnsi="Calibri" w:eastAsia="黑体"/>
      <w:bCs/>
      <w:kern w:val="44"/>
      <w:sz w:val="32"/>
      <w:szCs w:val="44"/>
    </w:rPr>
  </w:style>
  <w:style w:type="character" w:customStyle="1" w:styleId="22">
    <w:name w:val="标题 2 Char"/>
    <w:basedOn w:val="16"/>
    <w:link w:val="3"/>
    <w:qFormat/>
    <w:uiPriority w:val="0"/>
    <w:rPr>
      <w:rFonts w:eastAsia="楷体" w:asciiTheme="majorHAnsi" w:hAnsiTheme="majorHAnsi" w:cstheme="majorBidi"/>
      <w:bCs/>
      <w:sz w:val="32"/>
      <w:szCs w:val="32"/>
    </w:rPr>
  </w:style>
  <w:style w:type="character" w:customStyle="1" w:styleId="23">
    <w:name w:val="标题 3 Char"/>
    <w:basedOn w:val="16"/>
    <w:link w:val="4"/>
    <w:qFormat/>
    <w:uiPriority w:val="0"/>
    <w:rPr>
      <w:rFonts w:ascii="Calibri" w:hAnsi="Calibri" w:eastAsia="仿宋"/>
      <w:b/>
      <w:bCs/>
      <w:sz w:val="32"/>
      <w:szCs w:val="32"/>
    </w:rPr>
  </w:style>
  <w:style w:type="character" w:customStyle="1" w:styleId="24">
    <w:name w:val="标题 4 Char"/>
    <w:basedOn w:val="16"/>
    <w:link w:val="5"/>
    <w:qFormat/>
    <w:uiPriority w:val="0"/>
    <w:rPr>
      <w:rFonts w:eastAsia="仿宋" w:asciiTheme="majorHAnsi" w:hAnsiTheme="majorHAnsi" w:cstheme="majorBidi"/>
      <w:b/>
      <w:bCs/>
      <w:sz w:val="32"/>
      <w:szCs w:val="28"/>
    </w:rPr>
  </w:style>
  <w:style w:type="character" w:customStyle="1" w:styleId="25">
    <w:name w:val="标题 5 Char"/>
    <w:basedOn w:val="16"/>
    <w:link w:val="6"/>
    <w:qFormat/>
    <w:uiPriority w:val="0"/>
    <w:rPr>
      <w:rFonts w:ascii="Calibri" w:hAnsi="Calibri" w:eastAsia="宋体" w:cs="Times New Roman"/>
      <w:b/>
      <w:bCs/>
      <w:sz w:val="28"/>
      <w:szCs w:val="28"/>
    </w:rPr>
  </w:style>
  <w:style w:type="character" w:customStyle="1" w:styleId="26">
    <w:name w:val="页眉 Char"/>
    <w:link w:val="11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7">
    <w:name w:val="页脚 Char"/>
    <w:link w:val="10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8">
    <w:name w:val="日期 Char"/>
    <w:link w:val="8"/>
    <w:qFormat/>
    <w:uiPriority w:val="0"/>
    <w:rPr>
      <w:rFonts w:ascii="Calibri" w:hAnsi="Calibri" w:eastAsia="宋体" w:cs="Times New Roman"/>
      <w:szCs w:val="24"/>
    </w:rPr>
  </w:style>
  <w:style w:type="character" w:customStyle="1" w:styleId="29">
    <w:name w:val="批注框文本 Char"/>
    <w:link w:val="9"/>
    <w:qFormat/>
    <w:uiPriority w:val="0"/>
    <w:rPr>
      <w:rFonts w:ascii="Calibri" w:hAnsi="Calibri" w:eastAsia="宋体" w:cs="Times New Roman"/>
      <w:sz w:val="18"/>
      <w:szCs w:val="18"/>
    </w:rPr>
  </w:style>
  <w:style w:type="table" w:customStyle="1" w:styleId="30">
    <w:name w:val="Table Normal"/>
    <w:semiHidden/>
    <w:unhideWhenUsed/>
    <w:qFormat/>
    <w:uiPriority w:val="2"/>
    <w:pPr>
      <w:widowControl w:val="0"/>
      <w:autoSpaceDE w:val="0"/>
      <w:autoSpaceDN w:val="0"/>
      <w:spacing w:line="240" w:lineRule="auto"/>
    </w:pPr>
    <w:rPr>
      <w:rFonts w:asciiTheme="minorHAnsi" w:hAnsiTheme="minorHAnsi" w:eastAsiaTheme="minorEastAsia" w:cstheme="minorBidi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正文文本 Char"/>
    <w:basedOn w:val="16"/>
    <w:link w:val="7"/>
    <w:qFormat/>
    <w:uiPriority w:val="1"/>
    <w:rPr>
      <w:rFonts w:ascii="宋体" w:hAnsi="宋体" w:eastAsia="宋体" w:cs="宋体"/>
      <w:kern w:val="0"/>
      <w:sz w:val="29"/>
      <w:szCs w:val="29"/>
      <w:lang w:eastAsia="en-US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line="240" w:lineRule="auto"/>
    </w:pPr>
    <w:rPr>
      <w:rFonts w:ascii="宋体" w:hAnsi="宋体" w:eastAsia="宋体" w:cs="宋体"/>
      <w:kern w:val="0"/>
      <w:sz w:val="22"/>
      <w:szCs w:val="22"/>
      <w:lang w:eastAsia="en-US"/>
    </w:rPr>
  </w:style>
  <w:style w:type="paragraph" w:customStyle="1" w:styleId="33">
    <w:name w:val="Table Text"/>
    <w:basedOn w:val="1"/>
    <w:semiHidden/>
    <w:qFormat/>
    <w:uiPriority w:val="0"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15</Pages>
  <Words>2182</Words>
  <Characters>2292</Characters>
  <Lines>95</Lines>
  <Paragraphs>31</Paragraphs>
  <TotalTime>17</TotalTime>
  <ScaleCrop>false</ScaleCrop>
  <LinksUpToDate>false</LinksUpToDate>
  <CharactersWithSpaces>4443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2021-09-16T17:01:00Z</dcterms:created>
  <dc:creator>xb21cn</dc:creator>
  <cp:lastModifiedBy>lang123</cp:lastModifiedBy>
  <cp:lastPrinted>2026-07-10T16:01:00Z</cp:lastPrinted>
  <dcterms:modified xsi:type="dcterms:W3CDTF">2026-07-11T16:20:36Z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FC94D360352F9D0CE8834E6A7F9A3980_42</vt:lpwstr>
  </property>
</Properties>
</file>