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66675</wp:posOffset>
                </wp:positionV>
                <wp:extent cx="5625465" cy="1449070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5465" cy="1449070"/>
                          <a:chOff x="1512" y="3882"/>
                          <a:chExt cx="8859" cy="2282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27" y="6164"/>
                            <a:ext cx="8844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2" name="文本框 2"/>
                        <wps:cNvSpPr txBox="true"/>
                        <wps:spPr>
                          <a:xfrm>
                            <a:off x="1512" y="3882"/>
                            <a:ext cx="8844" cy="1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80" w:lineRule="exact"/>
                                <w:jc w:val="center"/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0000"/>
                                  <w:w w:val="38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0000"/>
                                  <w:w w:val="38"/>
                                  <w:sz w:val="144"/>
                                  <w:szCs w:val="144"/>
                                </w:rPr>
                                <w:t>咸宁市</w:t>
                              </w:r>
                              <w:r>
                                <w:rPr>
                                  <w:rFonts w:hint="eastAsia" w:ascii="方正小标宋简体" w:hAnsi="方正小标宋简体" w:eastAsia="方正小标宋简体" w:cs="方正小标宋简体"/>
                                  <w:color w:val="FF0000"/>
                                  <w:w w:val="38"/>
                                  <w:sz w:val="144"/>
                                  <w:szCs w:val="144"/>
                                  <w:lang w:eastAsia="zh-CN"/>
                                </w:rPr>
                                <w:t>茶产业发展领导小组办公室</w:t>
                              </w:r>
                            </w:p>
                          </w:txbxContent>
                        </wps:txbx>
                        <wps:bodyPr lIns="0" tIns="0" rIns="0" bIns="0" anchor="ctr" anchorCtr="false"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6pt;margin-top:5.25pt;height:114.1pt;width:442.95pt;z-index:-251657216;mso-width-relative:page;mso-height-relative:page;" coordorigin="1512,3882" coordsize="8859,2282" o:gfxdata="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FgAAAGRycy9QSwECFAAUAAAACACHTuJAa776ytoAAAAKAQAADwAAAAAA&#10;AAABACAAAAA4AAAAZHJzL2Rvd25yZXYueG1sUEsBAhQAFAAAAAgAh07iQH0LI/TfAgAAmwYAAA4A&#10;AAAAAAAAAQAgAAAAPwEAAGRycy9lMm9Eb2MueG1sUEsFBgAAAAAGAAYAWQEAAJAGAAAAAA==&#10;">
                <o:lock v:ext="edit" aspectratio="f"/>
                <v:line id="_x0000_s1026" o:spid="_x0000_s1026" o:spt="20" style="position:absolute;left:1527;top:6164;height:0;width:8844;" filled="f" stroked="t" coordsize="21600,21600" o:gfxdata="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KERVFuQAAANoAAAAPAAAAAAAAAAEAIAAAADgAAABkcnMvZG93bnJldi54bWxQ&#10;SwECFAAUAAAACACHTuJAMy8FnjsAAAA5AAAAEAAAAAAAAAABACAAAAAeAQAAZHJzL3NoYXBleG1s&#10;LnhtbFBLBQYAAAAABgAGAFsBAADIAwAAAAA=&#10;">
                  <v:fill on="f" focussize="0,0"/>
                  <v:stroke weight="2.25pt" color="#FF0000" joinstyle="miter"/>
                  <v:imagedata o:title=""/>
                  <o:lock v:ext="edit" aspectratio="f"/>
                </v:line>
                <v:shape id="_x0000_s1026" o:spid="_x0000_s1026" o:spt="202" type="#_x0000_t202" style="position:absolute;left:1512;top:3882;height:1701;width:8844;v-text-anchor:middle;" filled="f" stroked="f" coordsize="21600,21600" o:gfxdata="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J5i0W7AAAA2gAAAA8AAAAAAAAAAQAgAAAAOAAAAGRycy9kb3ducmV2Lnht&#10;bFBLAQIUABQAAAAIAIdO4kAzLwWeOwAAADkAAAAQAAAAAAAAAAEAIAAAACABAABkcnMvc2hhcGV4&#10;bWwueG1sUEsFBgAAAAAGAAYAWwEAAMoDAAAAAA==&#10;">
                  <v:fill on="f" focussize="0,0"/>
                  <v:stroke on="f" weight="0.5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680" w:lineRule="exact"/>
                          <w:jc w:val="center"/>
                          <w:rPr>
                            <w:rFonts w:hint="eastAsia" w:ascii="方正小标宋简体" w:hAnsi="方正小标宋简体" w:eastAsia="方正小标宋简体" w:cs="方正小标宋简体"/>
                            <w:color w:val="FF0000"/>
                            <w:w w:val="38"/>
                            <w:sz w:val="144"/>
                            <w:szCs w:val="144"/>
                          </w:rPr>
                        </w:pP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0000"/>
                            <w:w w:val="38"/>
                            <w:sz w:val="144"/>
                            <w:szCs w:val="144"/>
                          </w:rPr>
                          <w:t>咸宁市</w:t>
                        </w:r>
                        <w:r>
                          <w:rPr>
                            <w:rFonts w:hint="eastAsia" w:ascii="方正小标宋简体" w:hAnsi="方正小标宋简体" w:eastAsia="方正小标宋简体" w:cs="方正小标宋简体"/>
                            <w:color w:val="FF0000"/>
                            <w:w w:val="38"/>
                            <w:sz w:val="144"/>
                            <w:szCs w:val="144"/>
                            <w:lang w:eastAsia="zh-CN"/>
                          </w:rPr>
                          <w:t>茶产业发展领导小组办公室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咸宁市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青砖茶产业发展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三年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行动方案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、市直各成员单位：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《咸宁市青砖茶产业发展的三年行动方案》经市茶产业链领导审批同意，现印发给你们，请认真贯彻落实。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咸宁市茶产业发展领导小组办公室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2025年4月25日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咸宁市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青砖茶产业发展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三年行动方案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为深入贯彻习近平总书记在福建武夷山调研时提出把茶文化、茶产业、茶科技这篇文章做好的重要指示和省委、省政府培育壮大茶产业等重点农业产业链的工作要求，落实市委市政府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“实施五大行动”的决策部署，按照产业倍增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，现提出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以习近平新时代中国特色社会主义思想为指导，全面贯彻党的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大和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届三中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全会精神，落实省委、省政府工作要求，按照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市委六届八次全会部署要求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产业倍增行动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抓手，以提质增效为核心，以茶农增收、建设美丽乡村为目标，坚持“大品牌、大企业、大市场”发展思路，突出打造区域公用品牌，大力推进茶产业一二三产融合发展，构建茶产业、茶科技、茶文化三茶互融共进、协调发展的现代茶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通过3年培育和提升，全市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茶叶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质量明显提升，品牌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影响力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大幅提高，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市场销售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体系基本形成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青砖茶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全产业链综合产值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其中，青砖茶干毛茶产值达到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29亿元，年平均增速7%；青砖茶加工及制造业产值达到110亿元，年平均增速15%；青砖茶服务业产值达到161亿元，年平均增速23%。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到2025年，全市青砖茶产量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青砖茶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全产业链综合产值达到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亿元，赤壁青砖茶公共品牌价值达到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年，全市青砖茶产量突破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万吨，全产业链综合产值达到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亿元以上，赤壁青砖茶公共品牌价值达到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年，全市青砖茶产量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万吨，全产业链综合产值达到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亿元，赤壁青砖茶公共品牌价值达到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培育一批实力雄厚、管理水平达到现代水准的茶产业龙头企业，其中年产值过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0亿企业1家，过5亿企业3-5家，过亿元的企业10家。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三、主要举措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（一）建设生态低碳茶园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1.推动品种培优。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低产老茶园改造，通过开展“三改两绿一提升”（改良土壤、改良树型、改良品种，绿色生产、绿色屏障，提升基础设施）行动，构建茶园绿色生态系统，打造生态茶园。推广种植中茶108、鄂茶1号等低氟良种茶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，加强本地优良茶树品种选育力度，选育适制青砖茶的茶树优良品种，积极开展本地冬青种种质资源保护区建设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。大力构建茶园绿色保护屏障，在茶园周围营造防护林，在茶园内配植遮荫树、套种观赏树种。到202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年，全市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完成低产老茶园改造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5万亩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，全市新增低碳生态茶园1万亩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责任单位：市农业农村局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市农科院，各县、市、区人民政府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2.推进提升品质。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全面推广茶园绿色生产集成技术，推广使用杀虫灯、诱虫色板、性诱剂和生物农药等绿色防控手段；推广使用有机肥和茶树专用肥，深入开展化肥、农药使用量零增长行动。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加强茶园土壤治理，推广应用配方施肥、肥水一体化等关键技术。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在茶叶主产区建设青砖茶原料加工车间、专业晒场，推广鲜叶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不落地加工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，杜绝使用编织袋或可造成二次污染的包装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严厉打击禁用农业投入品在茶叶上的使用，不断完善农资服务体系。加大推进茶产业社会化服务，破解用工困难，促进茶产业增效、茶农增收。到202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年，全市建成全域生态茶园，绿色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防控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茶园面积达到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0万亩以上，有机茶园面积达到2万亩以上。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责任单位：市农业农村局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市农科院，各县、市、区人民政府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（二）打造现代加工体系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壮大一批龙头企业。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抓住农业产业化龙头企业这个产业发展的“牛鼻子”，整合资源要素，重点支持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湖北青砖茶产业发展集团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整合资源，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航母级领军企业。引导产业集群化发展，增强全产业链协调发展意识，支持赤壁青砖茶打造成为省级重点产业集群。通过招商引智引资、扶持发展，培育以茶资源综合利用、茶食品开发、现代茶饮为主营业务，年营收超亿元的涉茶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家以上，茶资源综合利用水平显著提升。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2027年，新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级农业产业化重点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家，省级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农业产业化重点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龙头企业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4-5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家，现代农业产业化联合体2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茶产业类农民专业合作社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家庭农场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责任单位：市农业农村局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、市发改委、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市经信局、市招商和投资促进局，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咸安区、赤壁市、崇阳县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4.提升加工水平。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重点建立完善赤壁青砖茶加工标准体系，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统一采收标准，建设清洁化初制加工车间、专业晒场、渥堆车间。推动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青砖茶加工企业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新建改建现代化发酵、精制（压制）车间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推动加工企业、初制加工厂、茶园基地组建产业联合体，抱团发展。重点支持羊楼洞茶业、赵李桥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茶厂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塔峰茶业、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大德和茶业等青砖茶龙头企业开发一批时尚化、便捷化、功能化的产品。到202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在全市建设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青砖茶清洁化初制加工厂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责任单位：市经信局、市农业农村局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市市场监管局，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咸安区、赤壁市、崇阳县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大力推进科技创新。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加大精深加工设备改造提升力度，鼓励企业开展新工艺、新产品、新包装等创新研究。支持建立赤壁青砖茶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化加工体系，建设现代化精制车间、数控化的发酵室和陈化室、智能化的仓储中心。组织专家团队开展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“赤壁青砖茶降尿酸降血脂作用及机制研究”“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赤壁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青砖茶新型清洁化发酵和陈化技术”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科研攻关，推动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青砖茶清洁化生产、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轻简化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加工、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产品开发。引导鼓励茶企创新，围绕“四化”（便捷化、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年轻化、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时尚化、功能化）延长产业链，加快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青砖茶新产品开发，重点开发高品质砖茶、瓶装茶饮、青砖茶点、青砖奶茶等产品；支持建设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青砖茶食品厂、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青砖茶发酵园区。加强产品包装的设计创新，推广使用绿色设计、绿色包装材料，满足消费市场绿色生活需要。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责任单位：市科技局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市农业农村局、市科协、市市场监管局，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咸安区、赤壁市、崇阳县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（三）做大做强公共品牌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6.强化质量安全体系建设。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做大做强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“赤壁青砖茶”区域公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品牌，执行“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统一品牌标识、统一宣传口径、统一质量标准、统一价格指数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”方针；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标准体系，建立从茶园到茶杯的全程标准，稳定提升茶产品质量。以茶叶生产企业、茶叶销售市场、电商营销为重点整治范围，以制假售假、以次充好、编造年份为重点整治内容，无死角严格监管。加大违法失信经营主体惩治力度，及时曝光失信经营者黑名单，塑造规则清晰、公开透明、公平合理、诚信经营的有序市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牵头单位：市市场监管局；责任单位：市农业农村局、市公共检测检验中心，各县、市、区人民政府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快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品牌推广。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推动赤壁青砖茶进高铁，打造赤壁青砖茶专列；推动赤壁青砖茶进机场，在武汉、北京、上海、深圳等一线城市机场设立赤壁青砖茶宣传牌或者品牌门店。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支持“赤壁青砖茶”商标授权企业在国内一二线城市以及边疆城市开设销售门店、发布户外广告。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组织茶企参加国家级展示展销会，参加全国农交会、湖北农博会、楚天好茶边疆行（沿海行、海外行）活动，增加赤壁青砖茶影响力。到2027年，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在省内新建赤壁青砖茶实体店100家，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在全国15个副省级及省会城市推介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壁青砖茶产品，在省外开设专卖店100家以上。（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责任单位：市农业农村局、市商务局、市发改委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市文旅局、市市场监管局，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咸安区、赤壁市、崇阳县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（四）积极拓展市场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8.持续推进“六进”活动。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赤壁青砖茶进机关、进超市、进社区、进学校、进酒店、进企业，通过工会采购、消费扶贫、农超对接、线下促销等形式，全方位多渠道推动赤壁青砖茶销售。倡议推动全市行政事业单位购买赤壁青砖茶作为公务活动用茶。鼓励各地各单位工会在职工集体福利物资采购中，自主选择采购赤壁青砖茶产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以咸宁本地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为重点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，普及推广全民饮用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赤壁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青砖茶。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责任单位：市总工会、市文旅局、市商务局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市农业农村局、市教育局，各县、市、区人民政府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扩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展销售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体系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内销市场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、巩固边销市场、拓展海外市场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支持建设赤壁青砖茶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批发交易市场，打造羊楼洞万国茶市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；支持赤壁市建设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赤壁青砖茶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供应链平台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交易额突破10亿元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引导企业在咸宁、武汉等地兴建茶楼茶馆，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依托咸宁开放窗口，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推动赤壁青砖茶在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国内知名城市和重点客源市场销售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，稳步拓展茶产品在咸宁本地及国内其他地区的消费市场。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0"/>
          <w:lang w:val="en-US" w:eastAsia="zh-CN"/>
        </w:rPr>
        <w:t>赤壁青砖茶巩固内蒙古市场，拓展新疆、甘肃、西藏市场，做大做强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兰州运营中心、北疆运营中心、新疆喀什机场店，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新疆建设赤壁青砖茶加工厂。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以弘扬万里茶道历史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文化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和响应国家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一带一路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倡议为契机，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鼓励龙头企业通过联盟、联营、联合等多种方式建立海外加工基地、销售网点、服务中心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责任单位：市农业农村局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市商务局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市供销社，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咸安区、赤壁市、崇阳县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（五）促进产业深度融合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推动茶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旅一体化发展。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推进茶产业与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旅游产业融合发展，大力挖掘茶叶旅游资源，支持赤壁青砖茶国家公园、崇阳青山镇三产融合产业园、嘉鱼田野集团茶产业园和黄荆塘生态茶旅产业园项目建设。支持龙佑温泉度假区、羊楼洞茶文化生态产业园、春泉庄温泉酒店联合建设汤茶康养特色小镇。鼓励茶叶企业在旅游景点开设特色各异的名茶店、茶楼、茶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推出4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条茶叶精品旅游线路，带动乡村茶旅游，举办不同形式、丰富多彩、民族风情浓郁的茶文化活动。深入挖掘“万里茶道”文化价值，举办“万里茶道寻源”等活动。大力开发具有实用价值、收藏价值、欣赏价值的茶文化旅游纪念品，重点开发赤壁青砖茶旅游纪念品；开发茶具、茶玩等工艺品，满足不同层次游客需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责任单位：市文旅局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市农业农村局，各县、市、区人民政府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四、组织保障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明确职责分工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各县（市、区）要压紧压实属地责任，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充分发挥县级茶产业领导机构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牵头抓总的作用，分年度明确工作任务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工作目标。各责任单位要主动担责、积极跟进，要牢固树立“一盘棋”思想，密切配合、主动作为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确保所承担工作任务如期完成。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强化政策扶持。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各地要加大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茶产业扶持政策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力度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在茶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基础设施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加工水平提升、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销售市场拓展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等方面加大投入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加大茶叶加工企业发展用地保障和供给力度；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进一步拓宽融资渠道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持续创新金融产品和服务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D1D6"/>
    <w:rsid w:val="1FB9D7C6"/>
    <w:rsid w:val="361E6687"/>
    <w:rsid w:val="3FB5C1AF"/>
    <w:rsid w:val="3FDFA79A"/>
    <w:rsid w:val="5DFFBF5E"/>
    <w:rsid w:val="677C0795"/>
    <w:rsid w:val="73EB49FC"/>
    <w:rsid w:val="77FA8111"/>
    <w:rsid w:val="7AD2F11E"/>
    <w:rsid w:val="7B371230"/>
    <w:rsid w:val="7BD768D8"/>
    <w:rsid w:val="7DD90DFE"/>
    <w:rsid w:val="7DDF9FAB"/>
    <w:rsid w:val="7EBD2F8D"/>
    <w:rsid w:val="7FADD1D6"/>
    <w:rsid w:val="7FDF8163"/>
    <w:rsid w:val="7FF455A4"/>
    <w:rsid w:val="7FFD9A6E"/>
    <w:rsid w:val="7FFF69FE"/>
    <w:rsid w:val="95EFA47C"/>
    <w:rsid w:val="A17638EE"/>
    <w:rsid w:val="BF523DA5"/>
    <w:rsid w:val="BF7D78D6"/>
    <w:rsid w:val="DBFF0BF4"/>
    <w:rsid w:val="E7FDB264"/>
    <w:rsid w:val="E9EF3B3D"/>
    <w:rsid w:val="EABE3C57"/>
    <w:rsid w:val="EAE5A4D3"/>
    <w:rsid w:val="FA7AB4C0"/>
    <w:rsid w:val="FBFFB7F4"/>
    <w:rsid w:val="FE7DAF19"/>
    <w:rsid w:val="FF77BD4E"/>
    <w:rsid w:val="FFFFF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99"/>
    <w:pPr>
      <w:widowControl w:val="0"/>
      <w:suppressAutoHyphens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1"/>
    <w:next w:val="1"/>
    <w:qFormat/>
    <w:uiPriority w:val="0"/>
    <w:pPr>
      <w:ind w:firstLine="420" w:firstLineChars="200"/>
    </w:p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2025-01-18T17:43:00Z</dcterms:created>
  <dc:creator>user</dc:creator>
  <cp:lastModifiedBy>lang123</cp:lastModifiedBy>
  <cp:lastPrinted>2025-01-28T11:14:00Z</cp:lastPrinted>
  <dcterms:modified xsi:type="dcterms:W3CDTF">2025-04-28T17:25:59Z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94BA5D96ABC6ABE695030A6864A4268A_43</vt:lpwstr>
  </property>
</Properties>
</file>